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1E2" w:rsidRDefault="00B521E2" w:rsidP="00B521E2">
      <w:r>
        <w:t xml:space="preserve">               </w:t>
      </w:r>
      <w:r w:rsidR="001204C3">
        <w:t xml:space="preserve">                                                </w:t>
      </w:r>
      <w:r>
        <w:object w:dxaOrig="1860"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3pt" o:ole="" fillcolor="window">
            <v:imagedata r:id="rId5" o:title=""/>
          </v:shape>
          <o:OLEObject Type="Embed" ProgID="PBrush" ShapeID="_x0000_i1025" DrawAspect="Content" ObjectID="_1664196290" r:id="rId6"/>
        </w:object>
      </w:r>
    </w:p>
    <w:p w:rsidR="00B521E2" w:rsidRDefault="00B521E2" w:rsidP="00B521E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B521E2" w:rsidTr="00A54BCA">
        <w:tc>
          <w:tcPr>
            <w:tcW w:w="9854" w:type="dxa"/>
            <w:tcBorders>
              <w:top w:val="nil"/>
              <w:left w:val="nil"/>
              <w:bottom w:val="nil"/>
              <w:right w:val="nil"/>
            </w:tcBorders>
          </w:tcPr>
          <w:p w:rsidR="00B521E2" w:rsidRDefault="00B521E2" w:rsidP="00A54BCA">
            <w:pPr>
              <w:pStyle w:val="2"/>
              <w:rPr>
                <w:rFonts w:ascii="Courier New" w:hAnsi="Courier New"/>
              </w:rPr>
            </w:pPr>
            <w:r>
              <w:rPr>
                <w:rFonts w:ascii="Courier New" w:hAnsi="Courier New"/>
              </w:rPr>
              <w:t>Администрация Варнавинского муниципального района Нижегородской области</w:t>
            </w:r>
          </w:p>
          <w:p w:rsidR="00B521E2" w:rsidRDefault="00B521E2" w:rsidP="00A54BCA">
            <w:pPr>
              <w:pStyle w:val="1"/>
              <w:rPr>
                <w:b/>
              </w:rPr>
            </w:pPr>
            <w:r>
              <w:rPr>
                <w:b/>
              </w:rPr>
              <w:t>П О С Т А Н О В Л Е Н И Е</w:t>
            </w:r>
          </w:p>
          <w:p w:rsidR="00B521E2" w:rsidRPr="003A3129" w:rsidRDefault="00B521E2" w:rsidP="00A54BCA"/>
          <w:p w:rsidR="00B521E2" w:rsidRPr="004E18ED" w:rsidRDefault="00B521E2" w:rsidP="00A54BCA">
            <w:pPr>
              <w:rPr>
                <w:rFonts w:ascii="Times New Roman" w:hAnsi="Times New Roman"/>
              </w:rPr>
            </w:pPr>
          </w:p>
        </w:tc>
      </w:tr>
    </w:tbl>
    <w:p w:rsidR="00B521E2" w:rsidRPr="00CC01BC" w:rsidRDefault="00B521E2" w:rsidP="00B521E2">
      <w:pPr>
        <w:jc w:val="center"/>
        <w:rPr>
          <w:rFonts w:ascii="Times New Roman" w:hAnsi="Times New Roman"/>
          <w:sz w:val="28"/>
          <w:szCs w:val="28"/>
        </w:rPr>
      </w:pPr>
      <w:r>
        <w:rPr>
          <w:rFonts w:ascii="Times New Roman" w:hAnsi="Times New Roman"/>
          <w:sz w:val="28"/>
          <w:szCs w:val="28"/>
        </w:rPr>
        <w:t>о</w:t>
      </w:r>
      <w:r w:rsidRPr="00CC01BC">
        <w:rPr>
          <w:rFonts w:ascii="Times New Roman" w:hAnsi="Times New Roman"/>
          <w:sz w:val="28"/>
          <w:szCs w:val="28"/>
        </w:rPr>
        <w:t xml:space="preserve">т </w:t>
      </w:r>
      <w:r w:rsidR="00016CD5">
        <w:rPr>
          <w:rFonts w:ascii="Times New Roman" w:hAnsi="Times New Roman"/>
          <w:sz w:val="28"/>
          <w:szCs w:val="28"/>
        </w:rPr>
        <w:t>08</w:t>
      </w:r>
      <w:r w:rsidRPr="00CC01BC">
        <w:rPr>
          <w:rFonts w:ascii="Times New Roman" w:hAnsi="Times New Roman"/>
          <w:sz w:val="28"/>
          <w:szCs w:val="28"/>
        </w:rPr>
        <w:t>.</w:t>
      </w:r>
      <w:r w:rsidR="00016CD5">
        <w:rPr>
          <w:rFonts w:ascii="Times New Roman" w:hAnsi="Times New Roman"/>
          <w:sz w:val="28"/>
          <w:szCs w:val="28"/>
        </w:rPr>
        <w:t>10</w:t>
      </w:r>
      <w:r w:rsidRPr="00CC01BC">
        <w:rPr>
          <w:rFonts w:ascii="Times New Roman" w:hAnsi="Times New Roman"/>
          <w:sz w:val="28"/>
          <w:szCs w:val="28"/>
        </w:rPr>
        <w:t>.2020г.</w:t>
      </w:r>
      <w:r w:rsidRPr="00CC01BC">
        <w:rPr>
          <w:rFonts w:ascii="Times New Roman" w:hAnsi="Times New Roman"/>
          <w:sz w:val="28"/>
          <w:szCs w:val="28"/>
        </w:rPr>
        <w:tab/>
      </w:r>
      <w:r w:rsidRPr="00CC01BC">
        <w:rPr>
          <w:rFonts w:ascii="Times New Roman" w:hAnsi="Times New Roman"/>
          <w:sz w:val="28"/>
          <w:szCs w:val="28"/>
        </w:rPr>
        <w:tab/>
      </w:r>
      <w:r w:rsidRPr="00CC01BC">
        <w:rPr>
          <w:rFonts w:ascii="Times New Roman" w:hAnsi="Times New Roman"/>
          <w:sz w:val="28"/>
          <w:szCs w:val="28"/>
        </w:rPr>
        <w:tab/>
      </w:r>
      <w:r w:rsidRPr="00CC01BC">
        <w:rPr>
          <w:rFonts w:ascii="Times New Roman" w:hAnsi="Times New Roman"/>
          <w:sz w:val="28"/>
          <w:szCs w:val="28"/>
        </w:rPr>
        <w:tab/>
      </w:r>
      <w:r w:rsidRPr="00CC01BC">
        <w:rPr>
          <w:rFonts w:ascii="Times New Roman" w:hAnsi="Times New Roman"/>
          <w:sz w:val="28"/>
          <w:szCs w:val="28"/>
        </w:rPr>
        <w:tab/>
      </w:r>
      <w:r w:rsidRPr="00CC01BC">
        <w:rPr>
          <w:rFonts w:ascii="Times New Roman" w:hAnsi="Times New Roman"/>
          <w:sz w:val="28"/>
          <w:szCs w:val="28"/>
        </w:rPr>
        <w:tab/>
      </w:r>
      <w:r w:rsidRPr="00CC01BC">
        <w:rPr>
          <w:rFonts w:ascii="Times New Roman" w:hAnsi="Times New Roman"/>
          <w:sz w:val="28"/>
          <w:szCs w:val="28"/>
        </w:rPr>
        <w:tab/>
      </w:r>
      <w:r w:rsidRPr="00CC01BC">
        <w:rPr>
          <w:rFonts w:ascii="Times New Roman" w:hAnsi="Times New Roman"/>
          <w:sz w:val="28"/>
          <w:szCs w:val="28"/>
        </w:rPr>
        <w:tab/>
      </w:r>
      <w:r w:rsidRPr="00CC01BC">
        <w:rPr>
          <w:rFonts w:ascii="Times New Roman" w:hAnsi="Times New Roman"/>
          <w:sz w:val="28"/>
          <w:szCs w:val="28"/>
        </w:rPr>
        <w:tab/>
        <w:t>№</w:t>
      </w:r>
      <w:r w:rsidR="00016CD5">
        <w:rPr>
          <w:rFonts w:ascii="Times New Roman" w:hAnsi="Times New Roman"/>
          <w:sz w:val="28"/>
          <w:szCs w:val="28"/>
        </w:rPr>
        <w:t>719</w:t>
      </w:r>
    </w:p>
    <w:p w:rsidR="00B521E2" w:rsidRDefault="00B521E2" w:rsidP="00B521E2"/>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7"/>
      </w:tblGrid>
      <w:tr w:rsidR="00B521E2" w:rsidRPr="00B2557D" w:rsidTr="00A54BCA">
        <w:tc>
          <w:tcPr>
            <w:tcW w:w="9497" w:type="dxa"/>
            <w:tcBorders>
              <w:top w:val="nil"/>
              <w:left w:val="nil"/>
              <w:bottom w:val="nil"/>
              <w:right w:val="nil"/>
            </w:tcBorders>
          </w:tcPr>
          <w:p w:rsidR="00B521E2" w:rsidRPr="00B2557D" w:rsidRDefault="00B521E2" w:rsidP="001204C3">
            <w:pPr>
              <w:ind w:right="-6"/>
              <w:jc w:val="center"/>
              <w:rPr>
                <w:rFonts w:ascii="Times New Roman" w:hAnsi="Times New Roman"/>
                <w:b/>
                <w:sz w:val="28"/>
                <w:szCs w:val="28"/>
              </w:rPr>
            </w:pPr>
            <w:r w:rsidRPr="00B2557D">
              <w:rPr>
                <w:rFonts w:ascii="Times New Roman" w:hAnsi="Times New Roman"/>
                <w:b/>
                <w:sz w:val="28"/>
                <w:szCs w:val="28"/>
              </w:rPr>
              <w:t xml:space="preserve">Об утверждении Порядка составления и утверждения плана финансово-хозяйственной деятельности муниципального учреждения </w:t>
            </w:r>
            <w:r w:rsidR="001204C3" w:rsidRPr="00B2557D">
              <w:rPr>
                <w:rFonts w:ascii="Times New Roman" w:hAnsi="Times New Roman"/>
                <w:b/>
                <w:sz w:val="28"/>
                <w:szCs w:val="28"/>
              </w:rPr>
              <w:t xml:space="preserve">Варнавинского </w:t>
            </w:r>
            <w:r w:rsidRPr="00B2557D">
              <w:rPr>
                <w:rFonts w:ascii="Times New Roman" w:hAnsi="Times New Roman"/>
                <w:b/>
                <w:sz w:val="28"/>
                <w:szCs w:val="28"/>
              </w:rPr>
              <w:t>муниципального района</w:t>
            </w:r>
          </w:p>
        </w:tc>
      </w:tr>
    </w:tbl>
    <w:p w:rsidR="00B521E2" w:rsidRPr="00B2557D" w:rsidRDefault="00B521E2" w:rsidP="00B521E2">
      <w:pPr>
        <w:pStyle w:val="a3"/>
        <w:tabs>
          <w:tab w:val="clear" w:pos="4153"/>
          <w:tab w:val="clear" w:pos="8306"/>
        </w:tabs>
        <w:rPr>
          <w:sz w:val="28"/>
          <w:szCs w:val="28"/>
        </w:rPr>
      </w:pPr>
    </w:p>
    <w:p w:rsidR="00B521E2" w:rsidRPr="00B2557D" w:rsidRDefault="00B521E2" w:rsidP="00B521E2">
      <w:pPr>
        <w:pStyle w:val="a3"/>
        <w:tabs>
          <w:tab w:val="clear" w:pos="4153"/>
          <w:tab w:val="clear" w:pos="8306"/>
        </w:tabs>
        <w:rPr>
          <w:sz w:val="28"/>
          <w:szCs w:val="28"/>
        </w:rPr>
      </w:pPr>
    </w:p>
    <w:p w:rsidR="00B521E2" w:rsidRPr="00B2557D" w:rsidRDefault="00B521E2" w:rsidP="00B521E2">
      <w:pPr>
        <w:ind w:right="-6" w:firstLine="426"/>
        <w:jc w:val="both"/>
        <w:rPr>
          <w:rFonts w:ascii="Times New Roman" w:hAnsi="Times New Roman"/>
          <w:sz w:val="28"/>
          <w:szCs w:val="28"/>
        </w:rPr>
      </w:pPr>
      <w:r w:rsidRPr="00B2557D">
        <w:rPr>
          <w:rFonts w:ascii="Times New Roman" w:hAnsi="Times New Roman"/>
          <w:sz w:val="28"/>
          <w:szCs w:val="28"/>
        </w:rPr>
        <w:t xml:space="preserve">В целях реализации Федерального </w:t>
      </w:r>
      <w:hyperlink r:id="rId7" w:history="1">
        <w:r w:rsidRPr="00B2557D">
          <w:rPr>
            <w:rFonts w:ascii="Times New Roman" w:hAnsi="Times New Roman"/>
            <w:sz w:val="28"/>
            <w:szCs w:val="28"/>
          </w:rPr>
          <w:t>закона</w:t>
        </w:r>
      </w:hyperlink>
      <w:r w:rsidRPr="00B2557D">
        <w:rPr>
          <w:rFonts w:ascii="Times New Roman" w:hAnsi="Times New Roman"/>
          <w:sz w:val="28"/>
          <w:szCs w:val="28"/>
        </w:rPr>
        <w:t xml:space="preserve">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Федерального </w:t>
      </w:r>
      <w:hyperlink r:id="rId8" w:history="1">
        <w:r w:rsidRPr="00B2557D">
          <w:rPr>
            <w:rFonts w:ascii="Times New Roman" w:hAnsi="Times New Roman"/>
            <w:sz w:val="28"/>
            <w:szCs w:val="28"/>
          </w:rPr>
          <w:t>закона</w:t>
        </w:r>
      </w:hyperlink>
      <w:r w:rsidRPr="00B2557D">
        <w:rPr>
          <w:rFonts w:ascii="Times New Roman" w:hAnsi="Times New Roman"/>
          <w:sz w:val="28"/>
          <w:szCs w:val="28"/>
        </w:rPr>
        <w:t xml:space="preserve"> от 12.01.1996 N 7-ФЗ "О некоммерческих организациях", Федерального </w:t>
      </w:r>
      <w:hyperlink r:id="rId9" w:history="1">
        <w:r w:rsidRPr="00B2557D">
          <w:rPr>
            <w:rFonts w:ascii="Times New Roman" w:hAnsi="Times New Roman"/>
            <w:sz w:val="28"/>
            <w:szCs w:val="28"/>
          </w:rPr>
          <w:t>закона</w:t>
        </w:r>
      </w:hyperlink>
      <w:r w:rsidRPr="00B2557D">
        <w:rPr>
          <w:rFonts w:ascii="Times New Roman" w:hAnsi="Times New Roman"/>
          <w:sz w:val="28"/>
          <w:szCs w:val="28"/>
        </w:rPr>
        <w:t xml:space="preserve"> от 03.11.2006 N 174-ФЗ "Об автономных учреждениях", руководствуясь </w:t>
      </w:r>
      <w:hyperlink r:id="rId10" w:history="1">
        <w:r w:rsidRPr="00B2557D">
          <w:rPr>
            <w:rFonts w:ascii="Times New Roman" w:hAnsi="Times New Roman"/>
            <w:sz w:val="28"/>
            <w:szCs w:val="28"/>
          </w:rPr>
          <w:t>Уставом</w:t>
        </w:r>
      </w:hyperlink>
      <w:r w:rsidRPr="00B2557D">
        <w:rPr>
          <w:rFonts w:ascii="Times New Roman" w:hAnsi="Times New Roman"/>
          <w:sz w:val="28"/>
          <w:szCs w:val="28"/>
        </w:rPr>
        <w:t xml:space="preserve"> </w:t>
      </w:r>
      <w:r w:rsidR="001204C3" w:rsidRPr="00B2557D">
        <w:rPr>
          <w:rFonts w:ascii="Times New Roman" w:hAnsi="Times New Roman"/>
          <w:sz w:val="28"/>
          <w:szCs w:val="28"/>
        </w:rPr>
        <w:t>Варнавинского</w:t>
      </w:r>
      <w:r w:rsidRPr="00B2557D">
        <w:rPr>
          <w:rFonts w:ascii="Times New Roman" w:hAnsi="Times New Roman"/>
          <w:sz w:val="28"/>
          <w:szCs w:val="28"/>
        </w:rPr>
        <w:t xml:space="preserve"> муниципального района Нижегородской области и приказом Министерства финансов Российской Федерации от 31.08.2018 №186н «О требованиях к составлению и утверждению плана финансово-хозяйственной деятельности государственного (муниципального) учреждения»,  администрация </w:t>
      </w:r>
      <w:r w:rsidR="001204C3" w:rsidRPr="00B2557D">
        <w:rPr>
          <w:rFonts w:ascii="Times New Roman" w:hAnsi="Times New Roman"/>
          <w:sz w:val="28"/>
          <w:szCs w:val="28"/>
        </w:rPr>
        <w:t xml:space="preserve">Варнавинского </w:t>
      </w:r>
      <w:r w:rsidRPr="00B2557D">
        <w:rPr>
          <w:rFonts w:ascii="Times New Roman" w:hAnsi="Times New Roman"/>
          <w:sz w:val="28"/>
          <w:szCs w:val="28"/>
        </w:rPr>
        <w:t xml:space="preserve">муниципального района </w:t>
      </w:r>
      <w:r w:rsidRPr="00B2557D">
        <w:rPr>
          <w:rFonts w:ascii="Times New Roman" w:hAnsi="Times New Roman"/>
          <w:b/>
          <w:sz w:val="28"/>
          <w:szCs w:val="28"/>
        </w:rPr>
        <w:t>постановляет</w:t>
      </w:r>
      <w:r w:rsidRPr="00B2557D">
        <w:rPr>
          <w:rFonts w:ascii="Times New Roman" w:hAnsi="Times New Roman"/>
          <w:sz w:val="28"/>
          <w:szCs w:val="28"/>
        </w:rPr>
        <w:t>:</w:t>
      </w:r>
    </w:p>
    <w:p w:rsidR="00B521E2" w:rsidRPr="00B2557D" w:rsidRDefault="00B521E2" w:rsidP="00B521E2">
      <w:pPr>
        <w:pStyle w:val="a5"/>
        <w:numPr>
          <w:ilvl w:val="0"/>
          <w:numId w:val="1"/>
        </w:numPr>
        <w:ind w:left="0" w:right="-6" w:firstLine="426"/>
        <w:jc w:val="both"/>
        <w:rPr>
          <w:sz w:val="28"/>
          <w:szCs w:val="28"/>
        </w:rPr>
      </w:pPr>
      <w:r w:rsidRPr="00B2557D">
        <w:rPr>
          <w:sz w:val="28"/>
          <w:szCs w:val="28"/>
        </w:rPr>
        <w:t xml:space="preserve">Утвердить Порядок составления и утверждения плана финансово-хозяйственной деятельности муниципального учреждения </w:t>
      </w:r>
      <w:r w:rsidR="001204C3" w:rsidRPr="00B2557D">
        <w:rPr>
          <w:sz w:val="28"/>
          <w:szCs w:val="28"/>
        </w:rPr>
        <w:t>Варнавинского</w:t>
      </w:r>
      <w:r w:rsidRPr="00B2557D">
        <w:rPr>
          <w:sz w:val="28"/>
          <w:szCs w:val="28"/>
        </w:rPr>
        <w:t xml:space="preserve"> муниципального района (далее – Порядок, прилагается).</w:t>
      </w:r>
    </w:p>
    <w:p w:rsidR="00B521E2" w:rsidRPr="00B2557D" w:rsidRDefault="00B521E2" w:rsidP="00B521E2">
      <w:pPr>
        <w:pStyle w:val="a5"/>
        <w:numPr>
          <w:ilvl w:val="0"/>
          <w:numId w:val="1"/>
        </w:numPr>
        <w:ind w:left="0" w:right="-6" w:firstLine="426"/>
        <w:jc w:val="both"/>
        <w:rPr>
          <w:sz w:val="28"/>
          <w:szCs w:val="28"/>
        </w:rPr>
      </w:pPr>
      <w:r w:rsidRPr="00B2557D">
        <w:rPr>
          <w:sz w:val="28"/>
          <w:szCs w:val="28"/>
        </w:rPr>
        <w:t xml:space="preserve">Муниципальным учреждениям </w:t>
      </w:r>
      <w:r w:rsidR="001204C3" w:rsidRPr="00B2557D">
        <w:rPr>
          <w:sz w:val="28"/>
          <w:szCs w:val="28"/>
        </w:rPr>
        <w:t>Варнавинского</w:t>
      </w:r>
      <w:r w:rsidRPr="00B2557D">
        <w:rPr>
          <w:sz w:val="28"/>
          <w:szCs w:val="28"/>
        </w:rPr>
        <w:t xml:space="preserve"> муниципального района составлять план финансово-хозяйственной деятельности в соответствии с Порядком.</w:t>
      </w:r>
    </w:p>
    <w:p w:rsidR="00B521E2" w:rsidRPr="00B2557D" w:rsidRDefault="001204C3" w:rsidP="00B521E2">
      <w:pPr>
        <w:ind w:firstLine="426"/>
        <w:jc w:val="both"/>
        <w:rPr>
          <w:rFonts w:ascii="Times New Roman" w:hAnsi="Times New Roman"/>
          <w:sz w:val="28"/>
          <w:szCs w:val="28"/>
        </w:rPr>
      </w:pPr>
      <w:r w:rsidRPr="00B2557D">
        <w:rPr>
          <w:rFonts w:ascii="Times New Roman" w:hAnsi="Times New Roman"/>
          <w:sz w:val="28"/>
          <w:szCs w:val="28"/>
        </w:rPr>
        <w:t>3</w:t>
      </w:r>
      <w:r w:rsidR="00B521E2" w:rsidRPr="00B2557D">
        <w:rPr>
          <w:rFonts w:ascii="Times New Roman" w:hAnsi="Times New Roman"/>
          <w:sz w:val="28"/>
          <w:szCs w:val="28"/>
        </w:rPr>
        <w:t xml:space="preserve">. Настоящее </w:t>
      </w:r>
      <w:r w:rsidRPr="00B2557D">
        <w:rPr>
          <w:rFonts w:ascii="Times New Roman" w:hAnsi="Times New Roman"/>
          <w:sz w:val="28"/>
          <w:szCs w:val="28"/>
        </w:rPr>
        <w:t xml:space="preserve">постановление вступает в силу со дня подписания </w:t>
      </w:r>
      <w:r w:rsidR="00B521E2" w:rsidRPr="00B2557D">
        <w:rPr>
          <w:rFonts w:ascii="Times New Roman" w:hAnsi="Times New Roman"/>
          <w:sz w:val="28"/>
          <w:szCs w:val="28"/>
        </w:rPr>
        <w:t xml:space="preserve">и применяется при составлении плана финансово-хозяйственной деятельности муниципального учреждения </w:t>
      </w:r>
      <w:r w:rsidRPr="00B2557D">
        <w:rPr>
          <w:rFonts w:ascii="Times New Roman" w:hAnsi="Times New Roman"/>
          <w:sz w:val="28"/>
          <w:szCs w:val="28"/>
        </w:rPr>
        <w:t>Варнавинского</w:t>
      </w:r>
      <w:r w:rsidR="00B521E2" w:rsidRPr="00B2557D">
        <w:rPr>
          <w:rFonts w:ascii="Times New Roman" w:hAnsi="Times New Roman"/>
          <w:sz w:val="28"/>
          <w:szCs w:val="28"/>
        </w:rPr>
        <w:t xml:space="preserve"> муниципального района на 2020 год и плановый период 2021-2022 годов.</w:t>
      </w:r>
    </w:p>
    <w:p w:rsidR="00B521E2" w:rsidRPr="00B2557D" w:rsidRDefault="00B521E2" w:rsidP="00B521E2">
      <w:pPr>
        <w:tabs>
          <w:tab w:val="left" w:pos="708"/>
          <w:tab w:val="left" w:pos="1416"/>
          <w:tab w:val="left" w:pos="2124"/>
          <w:tab w:val="left" w:pos="2832"/>
          <w:tab w:val="left" w:pos="3540"/>
          <w:tab w:val="left" w:pos="4248"/>
          <w:tab w:val="left" w:pos="4956"/>
          <w:tab w:val="left" w:pos="5664"/>
          <w:tab w:val="left" w:pos="7455"/>
        </w:tabs>
        <w:jc w:val="both"/>
        <w:rPr>
          <w:rFonts w:ascii="Times New Roman" w:hAnsi="Times New Roman"/>
          <w:sz w:val="28"/>
          <w:szCs w:val="28"/>
        </w:rPr>
      </w:pPr>
      <w:r w:rsidRPr="00B2557D">
        <w:rPr>
          <w:rFonts w:ascii="Times New Roman" w:hAnsi="Times New Roman"/>
          <w:sz w:val="28"/>
          <w:szCs w:val="28"/>
        </w:rPr>
        <w:t xml:space="preserve">       </w:t>
      </w:r>
    </w:p>
    <w:p w:rsidR="00B521E2" w:rsidRPr="00B2557D" w:rsidRDefault="00B521E2" w:rsidP="00B521E2">
      <w:pPr>
        <w:pStyle w:val="a5"/>
        <w:ind w:left="0"/>
        <w:jc w:val="both"/>
        <w:rPr>
          <w:color w:val="000000"/>
          <w:sz w:val="28"/>
          <w:szCs w:val="28"/>
        </w:rPr>
      </w:pPr>
      <w:r w:rsidRPr="00B2557D">
        <w:rPr>
          <w:sz w:val="28"/>
          <w:szCs w:val="28"/>
        </w:rPr>
        <w:t xml:space="preserve">       </w:t>
      </w:r>
    </w:p>
    <w:p w:rsidR="00B521E2" w:rsidRPr="00B2557D" w:rsidRDefault="00B521E2" w:rsidP="00B521E2">
      <w:pPr>
        <w:ind w:firstLine="720"/>
        <w:jc w:val="both"/>
        <w:rPr>
          <w:rFonts w:ascii="Times New Roman" w:hAnsi="Times New Roman"/>
          <w:color w:val="000000"/>
          <w:sz w:val="28"/>
          <w:szCs w:val="28"/>
        </w:rPr>
      </w:pPr>
    </w:p>
    <w:p w:rsidR="00B521E2" w:rsidRPr="00B2557D" w:rsidRDefault="00B521E2" w:rsidP="00B521E2">
      <w:pPr>
        <w:ind w:firstLine="720"/>
        <w:jc w:val="both"/>
        <w:rPr>
          <w:rFonts w:ascii="Times New Roman" w:hAnsi="Times New Roman"/>
          <w:color w:val="000000"/>
          <w:sz w:val="28"/>
          <w:szCs w:val="28"/>
        </w:rPr>
      </w:pPr>
    </w:p>
    <w:p w:rsidR="00B521E2" w:rsidRPr="00B2557D" w:rsidRDefault="00B521E2" w:rsidP="00B521E2">
      <w:pPr>
        <w:ind w:right="-6"/>
        <w:jc w:val="both"/>
        <w:rPr>
          <w:rFonts w:ascii="Times New Roman" w:hAnsi="Times New Roman"/>
          <w:sz w:val="28"/>
          <w:szCs w:val="28"/>
        </w:rPr>
      </w:pPr>
      <w:r w:rsidRPr="00B2557D">
        <w:rPr>
          <w:rFonts w:ascii="Times New Roman" w:hAnsi="Times New Roman"/>
          <w:sz w:val="28"/>
          <w:szCs w:val="28"/>
        </w:rPr>
        <w:t xml:space="preserve">Глава местного самоуправления </w:t>
      </w:r>
      <w:r w:rsidRPr="00B2557D">
        <w:rPr>
          <w:rFonts w:ascii="Times New Roman" w:hAnsi="Times New Roman"/>
          <w:sz w:val="28"/>
          <w:szCs w:val="28"/>
        </w:rPr>
        <w:tab/>
      </w:r>
      <w:r w:rsidRPr="00B2557D">
        <w:rPr>
          <w:rFonts w:ascii="Times New Roman" w:hAnsi="Times New Roman"/>
          <w:sz w:val="28"/>
          <w:szCs w:val="28"/>
        </w:rPr>
        <w:tab/>
      </w:r>
      <w:r w:rsidRPr="00B2557D">
        <w:rPr>
          <w:rFonts w:ascii="Times New Roman" w:hAnsi="Times New Roman"/>
          <w:sz w:val="28"/>
          <w:szCs w:val="28"/>
        </w:rPr>
        <w:tab/>
      </w:r>
      <w:r w:rsidRPr="00B2557D">
        <w:rPr>
          <w:rFonts w:ascii="Times New Roman" w:hAnsi="Times New Roman"/>
          <w:sz w:val="28"/>
          <w:szCs w:val="28"/>
        </w:rPr>
        <w:tab/>
      </w:r>
      <w:r w:rsidRPr="00B2557D">
        <w:rPr>
          <w:rFonts w:ascii="Times New Roman" w:hAnsi="Times New Roman"/>
          <w:sz w:val="28"/>
          <w:szCs w:val="28"/>
        </w:rPr>
        <w:tab/>
      </w:r>
      <w:r w:rsidR="001204C3" w:rsidRPr="00B2557D">
        <w:rPr>
          <w:rFonts w:ascii="Times New Roman" w:hAnsi="Times New Roman"/>
          <w:sz w:val="28"/>
          <w:szCs w:val="28"/>
        </w:rPr>
        <w:t>С.А.Смирнов</w:t>
      </w:r>
    </w:p>
    <w:p w:rsidR="001204C3" w:rsidRPr="00B2557D" w:rsidRDefault="001204C3" w:rsidP="00B521E2">
      <w:pPr>
        <w:ind w:right="-6"/>
        <w:jc w:val="both"/>
        <w:rPr>
          <w:rFonts w:ascii="Times New Roman" w:hAnsi="Times New Roman"/>
          <w:sz w:val="28"/>
          <w:szCs w:val="28"/>
        </w:rPr>
      </w:pPr>
    </w:p>
    <w:p w:rsidR="001204C3" w:rsidRPr="00B2557D" w:rsidRDefault="001204C3" w:rsidP="00B521E2">
      <w:pPr>
        <w:ind w:right="-6"/>
        <w:jc w:val="both"/>
        <w:rPr>
          <w:rFonts w:ascii="Times New Roman" w:hAnsi="Times New Roman"/>
          <w:sz w:val="28"/>
          <w:szCs w:val="28"/>
        </w:rPr>
      </w:pPr>
    </w:p>
    <w:p w:rsidR="001204C3" w:rsidRPr="00B2557D" w:rsidRDefault="001204C3" w:rsidP="00B521E2">
      <w:pPr>
        <w:ind w:right="-6"/>
        <w:jc w:val="both"/>
        <w:rPr>
          <w:rFonts w:ascii="Times New Roman" w:hAnsi="Times New Roman"/>
          <w:sz w:val="28"/>
          <w:szCs w:val="28"/>
        </w:rPr>
      </w:pPr>
    </w:p>
    <w:p w:rsidR="001204C3" w:rsidRPr="00B2557D" w:rsidRDefault="001204C3" w:rsidP="00B521E2">
      <w:pPr>
        <w:ind w:right="-6"/>
        <w:jc w:val="both"/>
        <w:rPr>
          <w:rFonts w:ascii="Times New Roman" w:hAnsi="Times New Roman"/>
          <w:sz w:val="28"/>
          <w:szCs w:val="28"/>
        </w:rPr>
      </w:pPr>
    </w:p>
    <w:p w:rsidR="001204C3" w:rsidRPr="00B2557D" w:rsidRDefault="001204C3" w:rsidP="00B521E2">
      <w:pPr>
        <w:ind w:right="-6"/>
        <w:jc w:val="both"/>
        <w:rPr>
          <w:rFonts w:ascii="Times New Roman" w:hAnsi="Times New Roman"/>
          <w:sz w:val="28"/>
          <w:szCs w:val="28"/>
        </w:rPr>
      </w:pPr>
    </w:p>
    <w:p w:rsidR="001204C3" w:rsidRPr="00B2557D" w:rsidRDefault="001204C3" w:rsidP="00B521E2">
      <w:pPr>
        <w:ind w:right="-6"/>
        <w:jc w:val="both"/>
        <w:rPr>
          <w:rFonts w:ascii="Times New Roman" w:hAnsi="Times New Roman"/>
          <w:sz w:val="28"/>
          <w:szCs w:val="28"/>
        </w:rPr>
      </w:pPr>
    </w:p>
    <w:p w:rsidR="001204C3" w:rsidRPr="00B2557D" w:rsidRDefault="001204C3" w:rsidP="00B521E2">
      <w:pPr>
        <w:ind w:right="-6"/>
        <w:jc w:val="both"/>
        <w:rPr>
          <w:rFonts w:ascii="Times New Roman" w:hAnsi="Times New Roman"/>
          <w:sz w:val="28"/>
          <w:szCs w:val="28"/>
        </w:rPr>
      </w:pPr>
    </w:p>
    <w:p w:rsidR="001204C3" w:rsidRPr="00B2557D" w:rsidRDefault="001204C3" w:rsidP="00B521E2">
      <w:pPr>
        <w:ind w:right="-6"/>
        <w:jc w:val="both"/>
        <w:rPr>
          <w:rFonts w:ascii="Times New Roman" w:hAnsi="Times New Roman"/>
          <w:sz w:val="28"/>
          <w:szCs w:val="28"/>
        </w:rPr>
      </w:pPr>
    </w:p>
    <w:p w:rsidR="00B521E2" w:rsidRPr="00B2557D" w:rsidRDefault="00B521E2" w:rsidP="00B521E2">
      <w:pPr>
        <w:pStyle w:val="ConsPlusNormal"/>
        <w:ind w:firstLine="540"/>
        <w:jc w:val="both"/>
        <w:rPr>
          <w:rFonts w:ascii="Times New Roman" w:hAnsi="Times New Roman" w:cs="Times New Roman"/>
          <w:color w:val="FF0000"/>
          <w:sz w:val="28"/>
          <w:szCs w:val="28"/>
        </w:rPr>
      </w:pPr>
    </w:p>
    <w:p w:rsidR="00B521E2" w:rsidRPr="00B2557D" w:rsidRDefault="00B521E2" w:rsidP="00B521E2">
      <w:pPr>
        <w:pStyle w:val="ConsPlusNormal"/>
        <w:jc w:val="right"/>
        <w:rPr>
          <w:rFonts w:ascii="Times New Roman" w:hAnsi="Times New Roman" w:cs="Times New Roman"/>
          <w:sz w:val="28"/>
          <w:szCs w:val="28"/>
        </w:rPr>
      </w:pPr>
      <w:r w:rsidRPr="00B2557D">
        <w:rPr>
          <w:rFonts w:ascii="Times New Roman" w:hAnsi="Times New Roman" w:cs="Times New Roman"/>
          <w:sz w:val="28"/>
          <w:szCs w:val="28"/>
        </w:rPr>
        <w:t>Утвержден</w:t>
      </w:r>
    </w:p>
    <w:p w:rsidR="00B521E2" w:rsidRPr="00B2557D" w:rsidRDefault="00B521E2" w:rsidP="00B521E2">
      <w:pPr>
        <w:pStyle w:val="ConsPlusNormal"/>
        <w:jc w:val="right"/>
        <w:rPr>
          <w:rFonts w:ascii="Times New Roman" w:hAnsi="Times New Roman" w:cs="Times New Roman"/>
          <w:sz w:val="28"/>
          <w:szCs w:val="28"/>
        </w:rPr>
      </w:pPr>
      <w:r w:rsidRPr="00B2557D">
        <w:rPr>
          <w:rFonts w:ascii="Times New Roman" w:hAnsi="Times New Roman" w:cs="Times New Roman"/>
          <w:sz w:val="28"/>
          <w:szCs w:val="28"/>
        </w:rPr>
        <w:t>постановлением</w:t>
      </w:r>
    </w:p>
    <w:p w:rsidR="00B521E2" w:rsidRPr="00B2557D" w:rsidRDefault="00B521E2" w:rsidP="00B521E2">
      <w:pPr>
        <w:pStyle w:val="ConsPlusNormal"/>
        <w:jc w:val="right"/>
        <w:rPr>
          <w:rFonts w:ascii="Times New Roman" w:hAnsi="Times New Roman" w:cs="Times New Roman"/>
          <w:sz w:val="28"/>
          <w:szCs w:val="28"/>
        </w:rPr>
      </w:pPr>
      <w:r w:rsidRPr="00B2557D">
        <w:rPr>
          <w:rFonts w:ascii="Times New Roman" w:hAnsi="Times New Roman" w:cs="Times New Roman"/>
          <w:sz w:val="28"/>
          <w:szCs w:val="28"/>
        </w:rPr>
        <w:t xml:space="preserve">администрации </w:t>
      </w:r>
      <w:r w:rsidR="001204C3" w:rsidRPr="00B2557D">
        <w:rPr>
          <w:rFonts w:ascii="Times New Roman" w:hAnsi="Times New Roman" w:cs="Times New Roman"/>
          <w:sz w:val="28"/>
          <w:szCs w:val="28"/>
        </w:rPr>
        <w:t>Варнавинского</w:t>
      </w:r>
    </w:p>
    <w:p w:rsidR="00B521E2" w:rsidRPr="00B2557D" w:rsidRDefault="00B521E2" w:rsidP="00B521E2">
      <w:pPr>
        <w:pStyle w:val="ConsPlusNormal"/>
        <w:jc w:val="right"/>
        <w:rPr>
          <w:rFonts w:ascii="Times New Roman" w:hAnsi="Times New Roman" w:cs="Times New Roman"/>
          <w:sz w:val="28"/>
          <w:szCs w:val="28"/>
        </w:rPr>
      </w:pPr>
      <w:r w:rsidRPr="00B2557D">
        <w:rPr>
          <w:rFonts w:ascii="Times New Roman" w:hAnsi="Times New Roman" w:cs="Times New Roman"/>
          <w:sz w:val="28"/>
          <w:szCs w:val="28"/>
        </w:rPr>
        <w:t>муниципального района</w:t>
      </w:r>
    </w:p>
    <w:p w:rsidR="001204C3" w:rsidRPr="00B2557D" w:rsidRDefault="00B521E2" w:rsidP="001204C3">
      <w:pPr>
        <w:pStyle w:val="ConsPlusNormal"/>
        <w:jc w:val="right"/>
        <w:rPr>
          <w:rFonts w:ascii="Times New Roman" w:hAnsi="Times New Roman" w:cs="Times New Roman"/>
          <w:sz w:val="28"/>
          <w:szCs w:val="28"/>
        </w:rPr>
      </w:pPr>
      <w:r w:rsidRPr="00B2557D">
        <w:rPr>
          <w:rFonts w:ascii="Times New Roman" w:hAnsi="Times New Roman" w:cs="Times New Roman"/>
          <w:sz w:val="28"/>
          <w:szCs w:val="28"/>
        </w:rPr>
        <w:t xml:space="preserve">от  </w:t>
      </w:r>
      <w:r w:rsidR="00016CD5">
        <w:rPr>
          <w:rFonts w:ascii="Times New Roman" w:hAnsi="Times New Roman" w:cs="Times New Roman"/>
          <w:sz w:val="28"/>
          <w:szCs w:val="28"/>
        </w:rPr>
        <w:t>08</w:t>
      </w:r>
      <w:r w:rsidRPr="00B2557D">
        <w:rPr>
          <w:rFonts w:ascii="Times New Roman" w:hAnsi="Times New Roman" w:cs="Times New Roman"/>
          <w:sz w:val="28"/>
          <w:szCs w:val="28"/>
        </w:rPr>
        <w:t>.</w:t>
      </w:r>
      <w:r w:rsidR="00016CD5">
        <w:rPr>
          <w:rFonts w:ascii="Times New Roman" w:hAnsi="Times New Roman" w:cs="Times New Roman"/>
          <w:sz w:val="28"/>
          <w:szCs w:val="28"/>
        </w:rPr>
        <w:t>10.</w:t>
      </w:r>
      <w:r w:rsidRPr="00B2557D">
        <w:rPr>
          <w:rFonts w:ascii="Times New Roman" w:hAnsi="Times New Roman" w:cs="Times New Roman"/>
          <w:sz w:val="28"/>
          <w:szCs w:val="28"/>
        </w:rPr>
        <w:t>20</w:t>
      </w:r>
      <w:r w:rsidR="001204C3" w:rsidRPr="00B2557D">
        <w:rPr>
          <w:rFonts w:ascii="Times New Roman" w:hAnsi="Times New Roman" w:cs="Times New Roman"/>
          <w:sz w:val="28"/>
          <w:szCs w:val="28"/>
        </w:rPr>
        <w:t>20</w:t>
      </w:r>
      <w:r w:rsidRPr="00B2557D">
        <w:rPr>
          <w:rFonts w:ascii="Times New Roman" w:hAnsi="Times New Roman" w:cs="Times New Roman"/>
          <w:sz w:val="28"/>
          <w:szCs w:val="28"/>
        </w:rPr>
        <w:t xml:space="preserve">  № </w:t>
      </w:r>
      <w:bookmarkStart w:id="0" w:name="P34"/>
      <w:bookmarkEnd w:id="0"/>
      <w:r w:rsidR="00016CD5">
        <w:rPr>
          <w:rFonts w:ascii="Times New Roman" w:hAnsi="Times New Roman" w:cs="Times New Roman"/>
          <w:sz w:val="28"/>
          <w:szCs w:val="28"/>
        </w:rPr>
        <w:t>719</w:t>
      </w:r>
    </w:p>
    <w:p w:rsidR="001204C3" w:rsidRPr="00B2557D" w:rsidRDefault="001204C3" w:rsidP="001204C3">
      <w:pPr>
        <w:pStyle w:val="ConsPlusNormal"/>
        <w:jc w:val="right"/>
        <w:rPr>
          <w:rFonts w:ascii="Times New Roman" w:hAnsi="Times New Roman" w:cs="Times New Roman"/>
          <w:sz w:val="28"/>
          <w:szCs w:val="28"/>
        </w:rPr>
      </w:pPr>
    </w:p>
    <w:p w:rsidR="00B521E2" w:rsidRPr="00B2557D" w:rsidRDefault="00B521E2" w:rsidP="001204C3">
      <w:pPr>
        <w:pStyle w:val="ConsPlusNormal"/>
        <w:jc w:val="center"/>
        <w:rPr>
          <w:rFonts w:ascii="Times New Roman" w:hAnsi="Times New Roman" w:cs="Times New Roman"/>
          <w:b/>
          <w:sz w:val="28"/>
          <w:szCs w:val="28"/>
        </w:rPr>
      </w:pPr>
      <w:r w:rsidRPr="00B2557D">
        <w:rPr>
          <w:rFonts w:ascii="Times New Roman" w:hAnsi="Times New Roman" w:cs="Times New Roman"/>
          <w:b/>
          <w:sz w:val="28"/>
          <w:szCs w:val="28"/>
        </w:rPr>
        <w:t>ПОРЯДОК</w:t>
      </w:r>
    </w:p>
    <w:p w:rsidR="00B521E2" w:rsidRPr="00B2557D" w:rsidRDefault="00B521E2" w:rsidP="001204C3">
      <w:pPr>
        <w:pStyle w:val="ConsPlusTitle"/>
        <w:jc w:val="center"/>
        <w:rPr>
          <w:rFonts w:ascii="Times New Roman" w:hAnsi="Times New Roman" w:cs="Times New Roman"/>
          <w:sz w:val="28"/>
          <w:szCs w:val="28"/>
        </w:rPr>
      </w:pPr>
      <w:r w:rsidRPr="00B2557D">
        <w:rPr>
          <w:rFonts w:ascii="Times New Roman" w:hAnsi="Times New Roman" w:cs="Times New Roman"/>
          <w:sz w:val="28"/>
          <w:szCs w:val="28"/>
        </w:rPr>
        <w:t>СОСТАВЛЕНИЯ И УТВЕРЖДЕНИЯ ПЛАНА ФИНАНСОВО-ХОЗЯЙСТВЕННОЙ</w:t>
      </w:r>
    </w:p>
    <w:p w:rsidR="00B521E2" w:rsidRPr="00B2557D" w:rsidRDefault="00B521E2" w:rsidP="001204C3">
      <w:pPr>
        <w:pStyle w:val="ConsPlusTitle"/>
        <w:jc w:val="center"/>
        <w:rPr>
          <w:rFonts w:ascii="Times New Roman" w:hAnsi="Times New Roman" w:cs="Times New Roman"/>
          <w:sz w:val="28"/>
          <w:szCs w:val="28"/>
        </w:rPr>
      </w:pPr>
      <w:r w:rsidRPr="00B2557D">
        <w:rPr>
          <w:rFonts w:ascii="Times New Roman" w:hAnsi="Times New Roman" w:cs="Times New Roman"/>
          <w:sz w:val="28"/>
          <w:szCs w:val="28"/>
        </w:rPr>
        <w:t>ДЕЯТЕЛЬНОСТИ МУНИЦИПАЛЬНОГО УЧРЕЖДЕНИЯ</w:t>
      </w:r>
    </w:p>
    <w:p w:rsidR="00B521E2" w:rsidRPr="00B2557D" w:rsidRDefault="001204C3" w:rsidP="001204C3">
      <w:pPr>
        <w:pStyle w:val="ConsPlusTitle"/>
        <w:jc w:val="center"/>
        <w:rPr>
          <w:rFonts w:ascii="Times New Roman" w:hAnsi="Times New Roman" w:cs="Times New Roman"/>
          <w:sz w:val="28"/>
          <w:szCs w:val="28"/>
        </w:rPr>
      </w:pPr>
      <w:r w:rsidRPr="00B2557D">
        <w:rPr>
          <w:rFonts w:ascii="Times New Roman" w:hAnsi="Times New Roman" w:cs="Times New Roman"/>
          <w:sz w:val="28"/>
          <w:szCs w:val="28"/>
        </w:rPr>
        <w:t xml:space="preserve">ВАРНАВИНСКОГО </w:t>
      </w:r>
      <w:r w:rsidR="00B521E2" w:rsidRPr="00B2557D">
        <w:rPr>
          <w:rFonts w:ascii="Times New Roman" w:hAnsi="Times New Roman" w:cs="Times New Roman"/>
          <w:sz w:val="28"/>
          <w:szCs w:val="28"/>
        </w:rPr>
        <w:t>МУНИЦИПАЛЬНОГО РАЙОНА</w:t>
      </w:r>
    </w:p>
    <w:p w:rsidR="00B521E2" w:rsidRPr="00B2557D" w:rsidRDefault="00B521E2" w:rsidP="00B521E2">
      <w:pPr>
        <w:pStyle w:val="ConsPlusNormal"/>
        <w:ind w:firstLine="540"/>
        <w:jc w:val="both"/>
        <w:rPr>
          <w:rFonts w:ascii="Times New Roman" w:hAnsi="Times New Roman" w:cs="Times New Roman"/>
          <w:sz w:val="28"/>
          <w:szCs w:val="28"/>
        </w:rPr>
      </w:pPr>
    </w:p>
    <w:p w:rsidR="00B521E2" w:rsidRPr="00B2557D" w:rsidRDefault="00B521E2" w:rsidP="00B521E2">
      <w:pPr>
        <w:pStyle w:val="ConsPlusNormal"/>
        <w:jc w:val="center"/>
        <w:rPr>
          <w:rFonts w:ascii="Times New Roman" w:hAnsi="Times New Roman" w:cs="Times New Roman"/>
          <w:sz w:val="28"/>
          <w:szCs w:val="28"/>
        </w:rPr>
      </w:pPr>
      <w:r w:rsidRPr="00B2557D">
        <w:rPr>
          <w:rFonts w:ascii="Times New Roman" w:hAnsi="Times New Roman" w:cs="Times New Roman"/>
          <w:sz w:val="28"/>
          <w:szCs w:val="28"/>
        </w:rPr>
        <w:t>1. Общие положения</w:t>
      </w:r>
    </w:p>
    <w:p w:rsidR="00B521E2" w:rsidRPr="00B2557D" w:rsidRDefault="00B521E2" w:rsidP="00B521E2">
      <w:pPr>
        <w:pStyle w:val="ConsPlusNormal"/>
        <w:ind w:firstLine="540"/>
        <w:jc w:val="both"/>
        <w:rPr>
          <w:rFonts w:ascii="Times New Roman" w:hAnsi="Times New Roman" w:cs="Times New Roman"/>
          <w:sz w:val="28"/>
          <w:szCs w:val="28"/>
        </w:rPr>
      </w:pPr>
    </w:p>
    <w:p w:rsidR="00B521E2" w:rsidRPr="00B2557D" w:rsidRDefault="00B521E2" w:rsidP="00B521E2">
      <w:pPr>
        <w:pStyle w:val="ConsPlusNormal"/>
        <w:numPr>
          <w:ilvl w:val="1"/>
          <w:numId w:val="4"/>
        </w:numPr>
        <w:ind w:left="0" w:firstLine="540"/>
        <w:jc w:val="both"/>
        <w:rPr>
          <w:rFonts w:ascii="Times New Roman" w:hAnsi="Times New Roman" w:cs="Times New Roman"/>
          <w:sz w:val="28"/>
          <w:szCs w:val="28"/>
        </w:rPr>
      </w:pPr>
      <w:r w:rsidRPr="00B2557D">
        <w:rPr>
          <w:rFonts w:ascii="Times New Roman" w:hAnsi="Times New Roman" w:cs="Times New Roman"/>
          <w:sz w:val="28"/>
          <w:szCs w:val="28"/>
        </w:rPr>
        <w:t>Настоящий Порядок разработан в соответствии с Требованиями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31.08.2018 №186н.</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Порядок определяет правила составления и утверждения плана финансово-хозяйственной деятельности (далее - План) муниципальных бюджетных и автономных учреждений (далее - Учреждения) и обособленного (структурного) подразделения Учреждения без прав юридического лица (филиал), осуществляющего полномочия по ведению бухгалтерского учета, оказывающего муниципальные услуги (выполняющего работы) в соответствии с муниципальным заданием на оказание муниципальных услуг (выполнение работ), утвержденным учреждению (далее – Обособленное подразделение), при принятии Учреждением, его создавшим (далее – Головное учреждение), решения об утверждении Плана Обособленному подразделению.</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xml:space="preserve">1.2. Функции и полномочия учредителя муниципального учреждения осуществляет администрация </w:t>
      </w:r>
      <w:r w:rsidR="001204C3" w:rsidRPr="00B2557D">
        <w:rPr>
          <w:rFonts w:ascii="Times New Roman" w:hAnsi="Times New Roman" w:cs="Times New Roman"/>
          <w:sz w:val="28"/>
          <w:szCs w:val="28"/>
        </w:rPr>
        <w:t>Варнавинского</w:t>
      </w:r>
      <w:r w:rsidRPr="00B2557D">
        <w:rPr>
          <w:rFonts w:ascii="Times New Roman" w:hAnsi="Times New Roman" w:cs="Times New Roman"/>
          <w:sz w:val="28"/>
          <w:szCs w:val="28"/>
        </w:rPr>
        <w:t xml:space="preserve"> муниципального района или профильное структурное подразделение администрации </w:t>
      </w:r>
      <w:r w:rsidR="001204C3" w:rsidRPr="00B2557D">
        <w:rPr>
          <w:rFonts w:ascii="Times New Roman" w:hAnsi="Times New Roman" w:cs="Times New Roman"/>
          <w:sz w:val="28"/>
          <w:szCs w:val="28"/>
        </w:rPr>
        <w:t>Варнавинского</w:t>
      </w:r>
      <w:r w:rsidRPr="00B2557D">
        <w:rPr>
          <w:rFonts w:ascii="Times New Roman" w:hAnsi="Times New Roman" w:cs="Times New Roman"/>
          <w:sz w:val="28"/>
          <w:szCs w:val="28"/>
        </w:rPr>
        <w:t xml:space="preserve"> муниципального района, в ведомственном подчинении которого находится Учреждение (далее - Учредитель).</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xml:space="preserve">1.3. План составляется и утверждается на текущий финансовый год и плановый период и действует в течение срока действия решения Земского собрания </w:t>
      </w:r>
      <w:r w:rsidR="001204C3" w:rsidRPr="00B2557D">
        <w:rPr>
          <w:rFonts w:ascii="Times New Roman" w:hAnsi="Times New Roman" w:cs="Times New Roman"/>
          <w:sz w:val="28"/>
          <w:szCs w:val="28"/>
        </w:rPr>
        <w:t>Варнавинского</w:t>
      </w:r>
      <w:r w:rsidRPr="00B2557D">
        <w:rPr>
          <w:rFonts w:ascii="Times New Roman" w:hAnsi="Times New Roman" w:cs="Times New Roman"/>
          <w:sz w:val="28"/>
          <w:szCs w:val="28"/>
        </w:rPr>
        <w:t xml:space="preserve"> муниципального района о бюджете </w:t>
      </w:r>
      <w:r w:rsidR="001204C3" w:rsidRPr="00B2557D">
        <w:rPr>
          <w:rFonts w:ascii="Times New Roman" w:hAnsi="Times New Roman" w:cs="Times New Roman"/>
          <w:sz w:val="28"/>
          <w:szCs w:val="28"/>
        </w:rPr>
        <w:t>Варнавинского</w:t>
      </w:r>
      <w:r w:rsidRPr="00B2557D">
        <w:rPr>
          <w:rFonts w:ascii="Times New Roman" w:hAnsi="Times New Roman" w:cs="Times New Roman"/>
          <w:sz w:val="28"/>
          <w:szCs w:val="28"/>
        </w:rPr>
        <w:t xml:space="preserve"> муниципального района.</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xml:space="preserve">При принятии Учреждением обязательств, срок исполнения которых по </w:t>
      </w:r>
      <w:r w:rsidRPr="00B2557D">
        <w:rPr>
          <w:rFonts w:ascii="Times New Roman" w:hAnsi="Times New Roman" w:cs="Times New Roman"/>
          <w:sz w:val="28"/>
          <w:szCs w:val="28"/>
        </w:rPr>
        <w:lastRenderedPageBreak/>
        <w:t>условиям договоров (контрактов) превышает срок, предусмотренный абзацем первым настоящего пункта, показатели Плана утверждаются на период, превышающий указанный срок.</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1.4. План составляется Учреждением по кассовому методу в рублях с точностью до двух знаков после запятой по форме, утвержденной настоящим Порядком.</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1.5. План составляется сроком на финансовый год и плановый период.</w:t>
      </w:r>
    </w:p>
    <w:p w:rsidR="00B521E2" w:rsidRPr="00B2557D" w:rsidRDefault="00B521E2" w:rsidP="00B521E2">
      <w:pPr>
        <w:pStyle w:val="ConsPlusNormal"/>
        <w:ind w:firstLine="540"/>
        <w:jc w:val="both"/>
        <w:rPr>
          <w:rFonts w:ascii="Times New Roman" w:hAnsi="Times New Roman" w:cs="Times New Roman"/>
          <w:sz w:val="28"/>
          <w:szCs w:val="28"/>
        </w:rPr>
      </w:pPr>
    </w:p>
    <w:p w:rsidR="00B521E2" w:rsidRPr="00B2557D" w:rsidRDefault="00B521E2" w:rsidP="00B521E2">
      <w:pPr>
        <w:pStyle w:val="ConsPlusNormal"/>
        <w:jc w:val="center"/>
        <w:rPr>
          <w:rFonts w:ascii="Times New Roman" w:hAnsi="Times New Roman" w:cs="Times New Roman"/>
          <w:sz w:val="28"/>
          <w:szCs w:val="28"/>
        </w:rPr>
      </w:pPr>
      <w:r w:rsidRPr="00B2557D">
        <w:rPr>
          <w:rFonts w:ascii="Times New Roman" w:hAnsi="Times New Roman" w:cs="Times New Roman"/>
          <w:sz w:val="28"/>
          <w:szCs w:val="28"/>
        </w:rPr>
        <w:t>2. Порядок составления Плана</w:t>
      </w:r>
    </w:p>
    <w:p w:rsidR="00B521E2" w:rsidRPr="00B2557D" w:rsidRDefault="00B521E2" w:rsidP="00B521E2">
      <w:pPr>
        <w:pStyle w:val="ConsPlusNormal"/>
        <w:ind w:firstLine="540"/>
        <w:jc w:val="both"/>
        <w:rPr>
          <w:rFonts w:ascii="Times New Roman" w:hAnsi="Times New Roman" w:cs="Times New Roman"/>
          <w:sz w:val="28"/>
          <w:szCs w:val="28"/>
        </w:rPr>
      </w:pP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2.1. При составлении Плана (внесении изменений в него) устанавливается (уточняется) плановый объем поступлений и выплат денежных средств.</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План составляется на основании обоснований (расчетов) плановых показателей поступлений и выплат, требования к формированию которых установлены в части 3 Порядка.</w:t>
      </w:r>
    </w:p>
    <w:p w:rsidR="00B521E2" w:rsidRPr="00B2557D" w:rsidRDefault="00B521E2" w:rsidP="00B521E2">
      <w:pPr>
        <w:pStyle w:val="ConsPlusNormal"/>
        <w:numPr>
          <w:ilvl w:val="1"/>
          <w:numId w:val="1"/>
        </w:numPr>
        <w:ind w:left="0" w:firstLine="540"/>
        <w:jc w:val="both"/>
        <w:rPr>
          <w:rFonts w:ascii="Times New Roman" w:hAnsi="Times New Roman" w:cs="Times New Roman"/>
          <w:sz w:val="28"/>
          <w:szCs w:val="28"/>
        </w:rPr>
      </w:pPr>
      <w:r w:rsidRPr="00B2557D">
        <w:rPr>
          <w:rFonts w:ascii="Times New Roman" w:hAnsi="Times New Roman" w:cs="Times New Roman"/>
          <w:sz w:val="28"/>
          <w:szCs w:val="28"/>
        </w:rPr>
        <w:t xml:space="preserve">Учреждение составляет проект Плана при формировании проекта решения о бюджете </w:t>
      </w:r>
      <w:r w:rsidR="001204C3" w:rsidRPr="00B2557D">
        <w:rPr>
          <w:rFonts w:ascii="Times New Roman" w:hAnsi="Times New Roman" w:cs="Times New Roman"/>
          <w:sz w:val="28"/>
          <w:szCs w:val="28"/>
        </w:rPr>
        <w:t>Варнавинского</w:t>
      </w:r>
      <w:r w:rsidRPr="00B2557D">
        <w:rPr>
          <w:rFonts w:ascii="Times New Roman" w:hAnsi="Times New Roman" w:cs="Times New Roman"/>
          <w:sz w:val="28"/>
          <w:szCs w:val="28"/>
        </w:rPr>
        <w:t xml:space="preserve"> муниципального района:</w:t>
      </w:r>
    </w:p>
    <w:p w:rsidR="00B521E2" w:rsidRPr="00B2557D" w:rsidRDefault="00B521E2" w:rsidP="00B521E2">
      <w:pPr>
        <w:pStyle w:val="ConsPlusNormal"/>
        <w:numPr>
          <w:ilvl w:val="2"/>
          <w:numId w:val="1"/>
        </w:numPr>
        <w:ind w:left="0" w:firstLine="540"/>
        <w:jc w:val="both"/>
        <w:rPr>
          <w:rFonts w:ascii="Times New Roman" w:hAnsi="Times New Roman" w:cs="Times New Roman"/>
          <w:sz w:val="28"/>
          <w:szCs w:val="28"/>
        </w:rPr>
      </w:pPr>
      <w:r w:rsidRPr="00B2557D">
        <w:rPr>
          <w:rFonts w:ascii="Times New Roman" w:hAnsi="Times New Roman" w:cs="Times New Roman"/>
          <w:sz w:val="28"/>
          <w:szCs w:val="28"/>
        </w:rPr>
        <w:t>с учетом планируемых объемов поступлений:</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а) субсидии на финансовое обеспечение выполнения муниципального задания;</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б) субсидий, предусмотренных абзацем вторым пункта 1 статьи 78.1 Бюджетного кодекса Российской Федерации (далее – целевые субсидии), и целей их предоставления;</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субсидия на осуществление капитальных вложений);</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г) грантов, в том числе в форме субсидий, предоставляемых из бюджетов бюджетной системы Российской Федерации (далее – грант);</w:t>
      </w:r>
    </w:p>
    <w:p w:rsidR="00B521E2" w:rsidRPr="00B2557D" w:rsidRDefault="00B521E2" w:rsidP="00B521E2">
      <w:pPr>
        <w:pStyle w:val="ConsPlusNormal"/>
        <w:ind w:firstLine="540"/>
        <w:jc w:val="both"/>
        <w:rPr>
          <w:rFonts w:ascii="Times New Roman" w:hAnsi="Times New Roman" w:cs="Times New Roman"/>
          <w:sz w:val="28"/>
          <w:szCs w:val="28"/>
        </w:rPr>
      </w:pPr>
      <w:proofErr w:type="spellStart"/>
      <w:r w:rsidRPr="00B2557D">
        <w:rPr>
          <w:rFonts w:ascii="Times New Roman" w:hAnsi="Times New Roman" w:cs="Times New Roman"/>
          <w:sz w:val="28"/>
          <w:szCs w:val="28"/>
        </w:rPr>
        <w:t>д</w:t>
      </w:r>
      <w:proofErr w:type="spellEnd"/>
      <w:r w:rsidRPr="00B2557D">
        <w:rPr>
          <w:rFonts w:ascii="Times New Roman" w:hAnsi="Times New Roman" w:cs="Times New Roman"/>
          <w:sz w:val="28"/>
          <w:szCs w:val="28"/>
        </w:rPr>
        <w:t>) иных доходов, которые Учреждение планирует получить при оказании услуг, выполнении работ за плату сверх установленного муниципального задания;</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е) доходов от иной приносящей доход деятельности, предусмотренной уставом Учреждения;</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2.2.2. с учетом планируемых объемов выплат, связанных с осуществлением деятельности, предусмотренной уставом Учреждения.</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xml:space="preserve">Учредитель направляет Учреждению информацию о планируемых к предоставлению из бюджета </w:t>
      </w:r>
      <w:r w:rsidR="001204C3" w:rsidRPr="00B2557D">
        <w:rPr>
          <w:rFonts w:ascii="Times New Roman" w:hAnsi="Times New Roman" w:cs="Times New Roman"/>
          <w:sz w:val="28"/>
          <w:szCs w:val="28"/>
        </w:rPr>
        <w:t>Варнавинского</w:t>
      </w:r>
      <w:r w:rsidRPr="00B2557D">
        <w:rPr>
          <w:rFonts w:ascii="Times New Roman" w:hAnsi="Times New Roman" w:cs="Times New Roman"/>
          <w:sz w:val="28"/>
          <w:szCs w:val="28"/>
        </w:rPr>
        <w:t xml:space="preserve"> муниципального района объемах субсидий.</w:t>
      </w:r>
    </w:p>
    <w:p w:rsidR="00B521E2" w:rsidRPr="00B2557D" w:rsidRDefault="00B521E2" w:rsidP="00B521E2">
      <w:pPr>
        <w:pStyle w:val="ConsPlusNormal"/>
        <w:numPr>
          <w:ilvl w:val="1"/>
          <w:numId w:val="1"/>
        </w:numPr>
        <w:ind w:left="0" w:firstLine="540"/>
        <w:jc w:val="both"/>
        <w:rPr>
          <w:rFonts w:ascii="Times New Roman" w:hAnsi="Times New Roman" w:cs="Times New Roman"/>
          <w:sz w:val="28"/>
          <w:szCs w:val="28"/>
        </w:rPr>
      </w:pPr>
      <w:r w:rsidRPr="00B2557D">
        <w:rPr>
          <w:rFonts w:ascii="Times New Roman" w:hAnsi="Times New Roman" w:cs="Times New Roman"/>
          <w:sz w:val="28"/>
          <w:szCs w:val="28"/>
        </w:rPr>
        <w:t>Учреждение, имеющее Обособленное(</w:t>
      </w:r>
      <w:proofErr w:type="spellStart"/>
      <w:r w:rsidRPr="00B2557D">
        <w:rPr>
          <w:rFonts w:ascii="Times New Roman" w:hAnsi="Times New Roman" w:cs="Times New Roman"/>
          <w:sz w:val="28"/>
          <w:szCs w:val="28"/>
        </w:rPr>
        <w:t>ые</w:t>
      </w:r>
      <w:proofErr w:type="spellEnd"/>
      <w:r w:rsidRPr="00B2557D">
        <w:rPr>
          <w:rFonts w:ascii="Times New Roman" w:hAnsi="Times New Roman" w:cs="Times New Roman"/>
          <w:sz w:val="28"/>
          <w:szCs w:val="28"/>
        </w:rPr>
        <w:t>) подразделение(я), формирует проект Плана Учреждения на основании проекта Плана Головного учреждения, сформированного без учета Обособленных подразделений и проекта(</w:t>
      </w:r>
      <w:proofErr w:type="spellStart"/>
      <w:r w:rsidRPr="00B2557D">
        <w:rPr>
          <w:rFonts w:ascii="Times New Roman" w:hAnsi="Times New Roman" w:cs="Times New Roman"/>
          <w:sz w:val="28"/>
          <w:szCs w:val="28"/>
        </w:rPr>
        <w:t>ов</w:t>
      </w:r>
      <w:proofErr w:type="spellEnd"/>
      <w:r w:rsidRPr="00B2557D">
        <w:rPr>
          <w:rFonts w:ascii="Times New Roman" w:hAnsi="Times New Roman" w:cs="Times New Roman"/>
          <w:sz w:val="28"/>
          <w:szCs w:val="28"/>
        </w:rPr>
        <w:t>) Плана(</w:t>
      </w:r>
      <w:proofErr w:type="spellStart"/>
      <w:r w:rsidRPr="00B2557D">
        <w:rPr>
          <w:rFonts w:ascii="Times New Roman" w:hAnsi="Times New Roman" w:cs="Times New Roman"/>
          <w:sz w:val="28"/>
          <w:szCs w:val="28"/>
        </w:rPr>
        <w:t>ов</w:t>
      </w:r>
      <w:proofErr w:type="spellEnd"/>
      <w:r w:rsidRPr="00B2557D">
        <w:rPr>
          <w:rFonts w:ascii="Times New Roman" w:hAnsi="Times New Roman" w:cs="Times New Roman"/>
          <w:sz w:val="28"/>
          <w:szCs w:val="28"/>
        </w:rPr>
        <w:t>) Обособленного(</w:t>
      </w:r>
      <w:proofErr w:type="spellStart"/>
      <w:r w:rsidRPr="00B2557D">
        <w:rPr>
          <w:rFonts w:ascii="Times New Roman" w:hAnsi="Times New Roman" w:cs="Times New Roman"/>
          <w:sz w:val="28"/>
          <w:szCs w:val="28"/>
        </w:rPr>
        <w:t>ых</w:t>
      </w:r>
      <w:proofErr w:type="spellEnd"/>
      <w:r w:rsidRPr="00B2557D">
        <w:rPr>
          <w:rFonts w:ascii="Times New Roman" w:hAnsi="Times New Roman" w:cs="Times New Roman"/>
          <w:sz w:val="28"/>
          <w:szCs w:val="28"/>
        </w:rPr>
        <w:t>) подразделения(</w:t>
      </w:r>
      <w:proofErr w:type="spellStart"/>
      <w:r w:rsidRPr="00B2557D">
        <w:rPr>
          <w:rFonts w:ascii="Times New Roman" w:hAnsi="Times New Roman" w:cs="Times New Roman"/>
          <w:sz w:val="28"/>
          <w:szCs w:val="28"/>
        </w:rPr>
        <w:t>й</w:t>
      </w:r>
      <w:proofErr w:type="spellEnd"/>
      <w:r w:rsidRPr="00B2557D">
        <w:rPr>
          <w:rFonts w:ascii="Times New Roman" w:hAnsi="Times New Roman" w:cs="Times New Roman"/>
          <w:sz w:val="28"/>
          <w:szCs w:val="28"/>
        </w:rPr>
        <w:t>), без учета расчетов между Головным учреждением и Обособленным(и) подразделением(</w:t>
      </w:r>
      <w:proofErr w:type="spellStart"/>
      <w:r w:rsidRPr="00B2557D">
        <w:rPr>
          <w:rFonts w:ascii="Times New Roman" w:hAnsi="Times New Roman" w:cs="Times New Roman"/>
          <w:sz w:val="28"/>
          <w:szCs w:val="28"/>
        </w:rPr>
        <w:t>ями</w:t>
      </w:r>
      <w:proofErr w:type="spellEnd"/>
      <w:r w:rsidRPr="00B2557D">
        <w:rPr>
          <w:rFonts w:ascii="Times New Roman" w:hAnsi="Times New Roman" w:cs="Times New Roman"/>
          <w:sz w:val="28"/>
          <w:szCs w:val="28"/>
        </w:rPr>
        <w:t>).</w:t>
      </w:r>
    </w:p>
    <w:p w:rsidR="00B521E2" w:rsidRPr="00B2557D" w:rsidRDefault="00B521E2" w:rsidP="00B521E2">
      <w:pPr>
        <w:pStyle w:val="ConsPlusNormal"/>
        <w:numPr>
          <w:ilvl w:val="1"/>
          <w:numId w:val="1"/>
        </w:numPr>
        <w:ind w:left="0" w:firstLine="540"/>
        <w:jc w:val="both"/>
        <w:rPr>
          <w:rFonts w:ascii="Times New Roman" w:hAnsi="Times New Roman" w:cs="Times New Roman"/>
          <w:sz w:val="28"/>
          <w:szCs w:val="28"/>
        </w:rPr>
      </w:pPr>
      <w:r w:rsidRPr="00B2557D">
        <w:rPr>
          <w:rFonts w:ascii="Times New Roman" w:hAnsi="Times New Roman" w:cs="Times New Roman"/>
          <w:sz w:val="28"/>
          <w:szCs w:val="28"/>
        </w:rPr>
        <w:lastRenderedPageBreak/>
        <w:t>Показатели Плана и обоснования (расчеты) плановых показателей формируются по соответствующим кодам (составным частям кода) бюджетной классификации Российской Федерации в части:</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а) планируемых поступлений:</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от доходов – по коду аналитической группы подвида доходов бюджетов классификации доходов бюджетов,</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б) планируемых выплат:</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по расходам – по кодам видов расходов классификации расходов бюджетов,</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в) перечисления средств в рамках расчетов между Головным учреждением и Обособленным(и) подразделением(</w:t>
      </w:r>
      <w:proofErr w:type="spellStart"/>
      <w:r w:rsidRPr="00B2557D">
        <w:rPr>
          <w:rFonts w:ascii="Times New Roman" w:hAnsi="Times New Roman" w:cs="Times New Roman"/>
          <w:sz w:val="28"/>
          <w:szCs w:val="28"/>
        </w:rPr>
        <w:t>ями</w:t>
      </w:r>
      <w:proofErr w:type="spellEnd"/>
      <w:r w:rsidRPr="00B2557D">
        <w:rPr>
          <w:rFonts w:ascii="Times New Roman" w:hAnsi="Times New Roman" w:cs="Times New Roman"/>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кодам видов финансового обеспечения и дополнительных кодов доходов (расходов, источников финансирования дефицита).</w:t>
      </w:r>
    </w:p>
    <w:p w:rsidR="00B521E2" w:rsidRPr="00B2557D" w:rsidRDefault="00B521E2" w:rsidP="00B521E2">
      <w:pPr>
        <w:pStyle w:val="ConsPlusNormal"/>
        <w:numPr>
          <w:ilvl w:val="1"/>
          <w:numId w:val="1"/>
        </w:numPr>
        <w:ind w:left="0" w:firstLine="540"/>
        <w:jc w:val="both"/>
        <w:rPr>
          <w:rFonts w:ascii="Times New Roman" w:hAnsi="Times New Roman" w:cs="Times New Roman"/>
          <w:sz w:val="28"/>
          <w:szCs w:val="28"/>
        </w:rPr>
      </w:pPr>
      <w:r w:rsidRPr="00B2557D">
        <w:rPr>
          <w:rFonts w:ascii="Times New Roman" w:hAnsi="Times New Roman" w:cs="Times New Roman"/>
          <w:sz w:val="28"/>
          <w:szCs w:val="28"/>
        </w:rPr>
        <w:t>Изменение показателей Плана в течение текущего финансового года осуществляется в связи с:</w:t>
      </w:r>
    </w:p>
    <w:p w:rsidR="00B521E2" w:rsidRPr="00B2557D" w:rsidRDefault="00B521E2" w:rsidP="00B521E2">
      <w:pPr>
        <w:pStyle w:val="ConsPlusNormal"/>
        <w:numPr>
          <w:ilvl w:val="2"/>
          <w:numId w:val="1"/>
        </w:numPr>
        <w:ind w:left="0" w:firstLine="540"/>
        <w:jc w:val="both"/>
        <w:rPr>
          <w:rFonts w:ascii="Times New Roman" w:hAnsi="Times New Roman" w:cs="Times New Roman"/>
          <w:sz w:val="28"/>
          <w:szCs w:val="28"/>
        </w:rPr>
      </w:pPr>
      <w:r w:rsidRPr="00B2557D">
        <w:rPr>
          <w:rFonts w:ascii="Times New Roman" w:hAnsi="Times New Roman" w:cs="Times New Roman"/>
          <w:sz w:val="28"/>
          <w:szCs w:val="28"/>
        </w:rPr>
        <w:t>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B521E2" w:rsidRPr="00B2557D" w:rsidRDefault="00B521E2" w:rsidP="00B521E2">
      <w:pPr>
        <w:pStyle w:val="ConsPlusNormal"/>
        <w:numPr>
          <w:ilvl w:val="2"/>
          <w:numId w:val="1"/>
        </w:numPr>
        <w:ind w:left="0" w:firstLine="540"/>
        <w:jc w:val="both"/>
        <w:rPr>
          <w:rFonts w:ascii="Times New Roman" w:hAnsi="Times New Roman" w:cs="Times New Roman"/>
          <w:sz w:val="28"/>
          <w:szCs w:val="28"/>
        </w:rPr>
      </w:pPr>
      <w:r w:rsidRPr="00B2557D">
        <w:rPr>
          <w:rFonts w:ascii="Times New Roman" w:hAnsi="Times New Roman" w:cs="Times New Roman"/>
          <w:sz w:val="28"/>
          <w:szCs w:val="28"/>
        </w:rPr>
        <w:t>изменением объемов планируемых поступлений, а также объемов и (или) направлений выплат, в том числе в связи с:</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изменением объема услуг (работ), предоставляемых за плату,</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изменением объемов безвозмездных поступлений от юридических и физических лиц,</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поступлением средств дебиторской задолженности прошлых лет, не включенных в показатели Плана при его составлении,</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увеличением выплат по неисполненным обязательствам прошлых лет, не включенным в показатели Плана при его составлении,</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2.5.3. проведением реорганизации Учреждения.</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xml:space="preserve">2.6. Показатели Плана после внесения в них изменений, </w:t>
      </w:r>
      <w:r w:rsidRPr="00B2557D">
        <w:rPr>
          <w:rFonts w:ascii="Times New Roman" w:hAnsi="Times New Roman" w:cs="Times New Roman"/>
          <w:sz w:val="28"/>
          <w:szCs w:val="28"/>
        </w:rPr>
        <w:lastRenderedPageBreak/>
        <w:t>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2.7. Внесение изменений в показатели Плана по поступлениям и (или) выплатам формируются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пунктом 2.8 Порядка.</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2.8.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а) при поступлении в текущем финансовом году:</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сумм возврата дебиторской задолженности прошлых лет,</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сумм, поступивших в возмещение ущерба, недостач, выявленных в текущем финансовом году,</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сумм, поступивших по решению суда или на основании исполнительных документов;</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б) при необходимости осуществления выплат:</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xml:space="preserve">- по возврату в бюджет </w:t>
      </w:r>
      <w:r w:rsidR="001204C3" w:rsidRPr="00B2557D">
        <w:rPr>
          <w:rFonts w:ascii="Times New Roman" w:hAnsi="Times New Roman" w:cs="Times New Roman"/>
          <w:sz w:val="28"/>
          <w:szCs w:val="28"/>
        </w:rPr>
        <w:t>Варнавинского</w:t>
      </w:r>
      <w:r w:rsidRPr="00B2557D">
        <w:rPr>
          <w:rFonts w:ascii="Times New Roman" w:hAnsi="Times New Roman" w:cs="Times New Roman"/>
          <w:sz w:val="28"/>
          <w:szCs w:val="28"/>
        </w:rPr>
        <w:t xml:space="preserve"> муниципального района субсидий, полученных в прошлых отчетных периодах,</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по возмещению ущерба,</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по решению суда, на основании исполнительных документов,</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по уплате штрафов, в том числе административных.</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2.9. При внесении изменений в показатели Плана в случае, установленном в подпунктом 2.5.3 пункта 2.5 Порядка, при реорганизации:</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w:t>
      </w:r>
      <w:proofErr w:type="spellStart"/>
      <w:r w:rsidRPr="00B2557D">
        <w:rPr>
          <w:rFonts w:ascii="Times New Roman" w:hAnsi="Times New Roman" w:cs="Times New Roman"/>
          <w:sz w:val="28"/>
          <w:szCs w:val="28"/>
        </w:rPr>
        <w:t>ов</w:t>
      </w:r>
      <w:proofErr w:type="spellEnd"/>
      <w:r w:rsidRPr="00B2557D">
        <w:rPr>
          <w:rFonts w:ascii="Times New Roman" w:hAnsi="Times New Roman" w:cs="Times New Roman"/>
          <w:sz w:val="28"/>
          <w:szCs w:val="28"/>
        </w:rPr>
        <w:t>) Учреждения(</w:t>
      </w:r>
      <w:proofErr w:type="spellStart"/>
      <w:r w:rsidRPr="00B2557D">
        <w:rPr>
          <w:rFonts w:ascii="Times New Roman" w:hAnsi="Times New Roman" w:cs="Times New Roman"/>
          <w:sz w:val="28"/>
          <w:szCs w:val="28"/>
        </w:rPr>
        <w:t>ий</w:t>
      </w:r>
      <w:proofErr w:type="spellEnd"/>
      <w:r w:rsidRPr="00B2557D">
        <w:rPr>
          <w:rFonts w:ascii="Times New Roman" w:hAnsi="Times New Roman" w:cs="Times New Roman"/>
          <w:sz w:val="28"/>
          <w:szCs w:val="28"/>
        </w:rPr>
        <w:t>) до начала реорганизации.</w:t>
      </w:r>
    </w:p>
    <w:p w:rsidR="00B521E2" w:rsidRPr="00B2557D" w:rsidRDefault="00B521E2" w:rsidP="00B521E2">
      <w:pPr>
        <w:pStyle w:val="ConsPlusNormal"/>
        <w:ind w:firstLine="540"/>
        <w:jc w:val="both"/>
        <w:rPr>
          <w:rFonts w:ascii="Times New Roman" w:hAnsi="Times New Roman" w:cs="Times New Roman"/>
          <w:sz w:val="28"/>
          <w:szCs w:val="28"/>
        </w:rPr>
      </w:pPr>
    </w:p>
    <w:p w:rsidR="00B521E2" w:rsidRPr="00B2557D" w:rsidRDefault="00B521E2" w:rsidP="00B521E2">
      <w:pPr>
        <w:pStyle w:val="ConsPlusNormal"/>
        <w:numPr>
          <w:ilvl w:val="0"/>
          <w:numId w:val="1"/>
        </w:numPr>
        <w:ind w:left="0" w:firstLine="0"/>
        <w:jc w:val="center"/>
        <w:rPr>
          <w:rFonts w:ascii="Times New Roman" w:hAnsi="Times New Roman" w:cs="Times New Roman"/>
          <w:sz w:val="28"/>
          <w:szCs w:val="28"/>
        </w:rPr>
      </w:pPr>
      <w:r w:rsidRPr="00B2557D">
        <w:rPr>
          <w:rFonts w:ascii="Times New Roman" w:hAnsi="Times New Roman" w:cs="Times New Roman"/>
          <w:sz w:val="28"/>
          <w:szCs w:val="28"/>
        </w:rPr>
        <w:t xml:space="preserve">Формирование обоснований (расчетов) </w:t>
      </w:r>
    </w:p>
    <w:p w:rsidR="00B521E2" w:rsidRPr="00B2557D" w:rsidRDefault="00B521E2" w:rsidP="00B521E2">
      <w:pPr>
        <w:pStyle w:val="ConsPlusNormal"/>
        <w:jc w:val="center"/>
        <w:rPr>
          <w:rFonts w:ascii="Times New Roman" w:hAnsi="Times New Roman" w:cs="Times New Roman"/>
          <w:sz w:val="28"/>
          <w:szCs w:val="28"/>
        </w:rPr>
      </w:pPr>
      <w:r w:rsidRPr="00B2557D">
        <w:rPr>
          <w:rFonts w:ascii="Times New Roman" w:hAnsi="Times New Roman" w:cs="Times New Roman"/>
          <w:sz w:val="28"/>
          <w:szCs w:val="28"/>
        </w:rPr>
        <w:t>плановых показателей поступлений и выплат</w:t>
      </w:r>
    </w:p>
    <w:p w:rsidR="00B521E2" w:rsidRPr="00B2557D" w:rsidRDefault="00B521E2" w:rsidP="00B521E2">
      <w:pPr>
        <w:pStyle w:val="ConsPlusNormal"/>
        <w:ind w:firstLine="540"/>
        <w:jc w:val="both"/>
        <w:rPr>
          <w:rFonts w:ascii="Times New Roman" w:hAnsi="Times New Roman" w:cs="Times New Roman"/>
          <w:sz w:val="28"/>
          <w:szCs w:val="28"/>
        </w:rPr>
      </w:pP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3.1.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B521E2" w:rsidRPr="00B2557D" w:rsidRDefault="00B521E2" w:rsidP="00B521E2">
      <w:pPr>
        <w:pStyle w:val="ConsPlusNormal"/>
        <w:numPr>
          <w:ilvl w:val="1"/>
          <w:numId w:val="1"/>
        </w:numPr>
        <w:ind w:left="0" w:firstLine="540"/>
        <w:jc w:val="both"/>
        <w:rPr>
          <w:rFonts w:ascii="Times New Roman" w:hAnsi="Times New Roman" w:cs="Times New Roman"/>
          <w:sz w:val="28"/>
          <w:szCs w:val="28"/>
        </w:rPr>
      </w:pPr>
      <w:r w:rsidRPr="00B2557D">
        <w:rPr>
          <w:rFonts w:ascii="Times New Roman" w:hAnsi="Times New Roman" w:cs="Times New Roman"/>
          <w:sz w:val="28"/>
          <w:szCs w:val="28"/>
        </w:rPr>
        <w:t>Расчеты доходов формируются:</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по доходам от использования собственности (в том числе доходы в виде арендной платы, платы за сервитут &lt;1&gt;, от распоряжения правами на результаты интеллектуальной деятельности и средствами индивидуализации);</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___________________</w:t>
      </w:r>
    </w:p>
    <w:p w:rsidR="00B521E2" w:rsidRPr="00B2557D" w:rsidRDefault="00B521E2" w:rsidP="00B521E2">
      <w:pPr>
        <w:pStyle w:val="ConsPlusNormal"/>
        <w:ind w:firstLine="540"/>
        <w:jc w:val="both"/>
        <w:rPr>
          <w:rFonts w:ascii="Times New Roman" w:hAnsi="Times New Roman" w:cs="Times New Roman"/>
          <w:sz w:val="28"/>
          <w:szCs w:val="28"/>
        </w:rPr>
      </w:pP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&lt;1&gt; За исключением платы за сервитут земельных участков, находящихся в муниципальной собственности, в соответствии с положениями пункта 3 статьи 39.25 Земельного кодекса Российской Федерации.</w:t>
      </w:r>
    </w:p>
    <w:p w:rsidR="00B521E2" w:rsidRPr="00B2557D" w:rsidRDefault="00B521E2" w:rsidP="00B521E2">
      <w:pPr>
        <w:ind w:firstLine="540"/>
        <w:jc w:val="both"/>
        <w:rPr>
          <w:rFonts w:ascii="Times New Roman" w:hAnsi="Times New Roman"/>
          <w:sz w:val="28"/>
          <w:szCs w:val="28"/>
        </w:rPr>
      </w:pPr>
    </w:p>
    <w:p w:rsidR="00B521E2" w:rsidRPr="00B2557D" w:rsidRDefault="00B521E2" w:rsidP="00B521E2">
      <w:pPr>
        <w:ind w:firstLine="540"/>
        <w:jc w:val="both"/>
        <w:rPr>
          <w:rFonts w:ascii="Times New Roman" w:hAnsi="Times New Roman"/>
          <w:sz w:val="28"/>
          <w:szCs w:val="28"/>
        </w:rPr>
      </w:pP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по доходам от оказания услуг (выполнения работ) (в том числе в виде субсидии на финансовое обеспечение выполнения муниципального задания);</w:t>
      </w: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по доходам в виде безвозмездных денежных поступлений (в том числе гратов, пожертвований);</w:t>
      </w: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по доходам в виде целевых субсидий, а также субсидий на осуществление капитальных вложений;</w:t>
      </w: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B521E2" w:rsidRPr="00B2557D" w:rsidRDefault="00B521E2" w:rsidP="00B521E2">
      <w:pPr>
        <w:ind w:firstLine="567"/>
        <w:jc w:val="both"/>
        <w:rPr>
          <w:rFonts w:ascii="Times New Roman" w:hAnsi="Times New Roman"/>
          <w:sz w:val="28"/>
          <w:szCs w:val="28"/>
        </w:rPr>
      </w:pPr>
      <w:r w:rsidRPr="00B2557D">
        <w:rPr>
          <w:rFonts w:ascii="Times New Roman" w:hAnsi="Times New Roman"/>
          <w:sz w:val="28"/>
          <w:szCs w:val="28"/>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(возмещение расходов).</w:t>
      </w:r>
    </w:p>
    <w:p w:rsidR="00B521E2" w:rsidRPr="00B2557D" w:rsidRDefault="00B521E2" w:rsidP="00B521E2">
      <w:pPr>
        <w:ind w:firstLine="567"/>
        <w:jc w:val="both"/>
        <w:rPr>
          <w:rFonts w:ascii="Times New Roman" w:hAnsi="Times New Roman"/>
          <w:sz w:val="28"/>
          <w:szCs w:val="28"/>
        </w:rPr>
      </w:pPr>
      <w:r w:rsidRPr="00B2557D">
        <w:rPr>
          <w:rFonts w:ascii="Times New Roman" w:hAnsi="Times New Roman"/>
          <w:sz w:val="28"/>
          <w:szCs w:val="28"/>
        </w:rPr>
        <w:lastRenderedPageBreak/>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за который выплачиваются дивиденды.</w:t>
      </w:r>
    </w:p>
    <w:p w:rsidR="00B521E2" w:rsidRPr="00B2557D" w:rsidRDefault="00B521E2" w:rsidP="00B521E2">
      <w:pPr>
        <w:ind w:firstLine="567"/>
        <w:jc w:val="both"/>
        <w:rPr>
          <w:rFonts w:ascii="Times New Roman" w:hAnsi="Times New Roman"/>
          <w:sz w:val="28"/>
          <w:szCs w:val="28"/>
        </w:rPr>
      </w:pPr>
      <w:r w:rsidRPr="00B2557D">
        <w:rPr>
          <w:rFonts w:ascii="Times New Roman" w:hAnsi="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доходов от оказания услуг (выполнение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Расчет доходов от оказания услуг (выполнения работ) в рамках установленного муниципального задания в случаях, установленных муниципальным правовым актом, осуществляется в соответствии с объемом услуг (работ), установленных муниципальным заданием, и платой (ценой, тарифом) за указанную услугу (работу).</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 xml:space="preserve">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w:t>
      </w:r>
      <w:proofErr w:type="spellStart"/>
      <w:r w:rsidRPr="00B2557D">
        <w:rPr>
          <w:rFonts w:ascii="Times New Roman" w:hAnsi="Times New Roman"/>
          <w:sz w:val="28"/>
          <w:szCs w:val="28"/>
        </w:rPr>
        <w:t>ГОСТами</w:t>
      </w:r>
      <w:proofErr w:type="spellEnd"/>
      <w:r w:rsidRPr="00B2557D">
        <w:rPr>
          <w:rFonts w:ascii="Times New Roman" w:hAnsi="Times New Roman"/>
          <w:sz w:val="28"/>
          <w:szCs w:val="28"/>
        </w:rPr>
        <w:t xml:space="preserve">, </w:t>
      </w:r>
      <w:proofErr w:type="spellStart"/>
      <w:r w:rsidRPr="00B2557D">
        <w:rPr>
          <w:rFonts w:ascii="Times New Roman" w:hAnsi="Times New Roman"/>
          <w:sz w:val="28"/>
          <w:szCs w:val="28"/>
        </w:rPr>
        <w:t>СНиПами</w:t>
      </w:r>
      <w:proofErr w:type="spellEnd"/>
      <w:r w:rsidRPr="00B2557D">
        <w:rPr>
          <w:rFonts w:ascii="Times New Roman" w:hAnsi="Times New Roman"/>
          <w:sz w:val="28"/>
          <w:szCs w:val="28"/>
        </w:rPr>
        <w:t xml:space="preserve">, </w:t>
      </w:r>
      <w:proofErr w:type="spellStart"/>
      <w:r w:rsidRPr="00B2557D">
        <w:rPr>
          <w:rFonts w:ascii="Times New Roman" w:hAnsi="Times New Roman"/>
          <w:sz w:val="28"/>
          <w:szCs w:val="28"/>
        </w:rPr>
        <w:t>СанПиНами</w:t>
      </w:r>
      <w:proofErr w:type="spellEnd"/>
      <w:r w:rsidRPr="00B2557D">
        <w:rPr>
          <w:rFonts w:ascii="Times New Roman" w:hAnsi="Times New Roman"/>
          <w:sz w:val="28"/>
          <w:szCs w:val="28"/>
        </w:rPr>
        <w:t>, стандартами, порядками и регламентами (паспортами) оказания муниципальных услуг (выполнения работ).</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 xml:space="preserve">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w:t>
      </w:r>
      <w:r w:rsidRPr="00B2557D">
        <w:rPr>
          <w:rFonts w:ascii="Times New Roman" w:hAnsi="Times New Roman"/>
          <w:sz w:val="28"/>
          <w:szCs w:val="28"/>
        </w:rPr>
        <w:lastRenderedPageBreak/>
        <w:t>страхование на случай временной нетрудоспособности и в связи с материнством, но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выплаты по социальному обеспечению и иным выплатам населению, не связанным с выплатами работникам, возникающим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безвозмездные перечисления организациям  физическим лицам осуществляется с учетом количества планируемых безвозмездных перечислений организациям и их размера.</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lastRenderedPageBreak/>
        <w:t>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прочих расходов (за исключением расходов на закупку товаров, работ, услуг) осуществляется раздельно по источникам их финансового обеспечения.</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 xml:space="preserve">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 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spellStart"/>
      <w:r w:rsidRPr="00B2557D">
        <w:rPr>
          <w:rFonts w:ascii="Times New Roman" w:hAnsi="Times New Roman"/>
          <w:sz w:val="28"/>
          <w:szCs w:val="28"/>
        </w:rPr>
        <w:t>интернет-трафика</w:t>
      </w:r>
      <w:proofErr w:type="spellEnd"/>
      <w:r w:rsidRPr="00B2557D">
        <w:rPr>
          <w:rFonts w:ascii="Times New Roman" w:hAnsi="Times New Roman"/>
          <w:sz w:val="28"/>
          <w:szCs w:val="28"/>
        </w:rPr>
        <w:t>.</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B2557D">
        <w:rPr>
          <w:rFonts w:ascii="Times New Roman" w:hAnsi="Times New Roman"/>
          <w:sz w:val="28"/>
          <w:szCs w:val="28"/>
        </w:rPr>
        <w:t>одноставочного</w:t>
      </w:r>
      <w:proofErr w:type="spellEnd"/>
      <w:r w:rsidRPr="00B2557D">
        <w:rPr>
          <w:rFonts w:ascii="Times New Roman" w:hAnsi="Times New Roman"/>
          <w:sz w:val="28"/>
          <w:szCs w:val="28"/>
        </w:rPr>
        <w:t xml:space="preserve">, дифференцированного по зонам суток или </w:t>
      </w:r>
      <w:proofErr w:type="spellStart"/>
      <w:r w:rsidRPr="00B2557D">
        <w:rPr>
          <w:rFonts w:ascii="Times New Roman" w:hAnsi="Times New Roman"/>
          <w:sz w:val="28"/>
          <w:szCs w:val="28"/>
        </w:rPr>
        <w:t>двуставочного</w:t>
      </w:r>
      <w:proofErr w:type="spellEnd"/>
      <w:r w:rsidRPr="00B2557D">
        <w:rPr>
          <w:rFonts w:ascii="Times New Roman" w:hAnsi="Times New Roman"/>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аренду имущества, в том числе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 xml:space="preserve">Расчет расходов на содержание имущества осуществляется с учетом ремонтных работ и их сметной стоимости, определенной с учетом необходимого объема ремонтных работ, графика </w:t>
      </w:r>
      <w:proofErr w:type="spellStart"/>
      <w:r w:rsidRPr="00B2557D">
        <w:rPr>
          <w:rFonts w:ascii="Times New Roman" w:hAnsi="Times New Roman"/>
          <w:sz w:val="28"/>
          <w:szCs w:val="28"/>
        </w:rPr>
        <w:t>регламентно-профилактических</w:t>
      </w:r>
      <w:proofErr w:type="spellEnd"/>
      <w:r w:rsidRPr="00B2557D">
        <w:rPr>
          <w:rFonts w:ascii="Times New Roman" w:hAnsi="Times New Roman"/>
          <w:sz w:val="28"/>
          <w:szCs w:val="28"/>
        </w:rPr>
        <w:t xml:space="preserve">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 xml:space="preserve">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w:t>
      </w:r>
      <w:r w:rsidRPr="00B2557D">
        <w:rPr>
          <w:rFonts w:ascii="Times New Roman" w:hAnsi="Times New Roman"/>
          <w:sz w:val="28"/>
          <w:szCs w:val="28"/>
        </w:rPr>
        <w:lastRenderedPageBreak/>
        <w:t>страхового риска и условий договора страхования, в том числе наличия франшизы и ее размера.</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пунктах 3.16 – 3.22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методов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Расчеты расходов на закупку товаров, работ, услуг должны соответствовать в части планируемых к заключению контрактов (договоров):</w:t>
      </w: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показателям плана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законом от 18.07.2011 </w:t>
      </w:r>
      <w:r w:rsidRPr="00B2557D">
        <w:rPr>
          <w:rFonts w:ascii="Times New Roman" w:hAnsi="Times New Roman"/>
          <w:sz w:val="28"/>
          <w:szCs w:val="28"/>
        </w:rPr>
        <w:lastRenderedPageBreak/>
        <w:t>№223-ФЗ «О закупках товаров, работ, услуг отдельными видами юридических лиц».</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 расходов на осуществление капитальных вложений:</w:t>
      </w: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B521E2" w:rsidRPr="00B2557D" w:rsidRDefault="00B521E2" w:rsidP="00B521E2">
      <w:pPr>
        <w:ind w:firstLine="540"/>
        <w:jc w:val="both"/>
        <w:rPr>
          <w:rFonts w:ascii="Times New Roman" w:hAnsi="Times New Roman"/>
          <w:sz w:val="28"/>
          <w:szCs w:val="28"/>
        </w:rPr>
      </w:pPr>
      <w:r w:rsidRPr="00B2557D">
        <w:rPr>
          <w:rFonts w:ascii="Times New Roman" w:hAnsi="Times New Roman"/>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B521E2" w:rsidRPr="00B2557D" w:rsidRDefault="00B521E2" w:rsidP="00B521E2">
      <w:pPr>
        <w:numPr>
          <w:ilvl w:val="1"/>
          <w:numId w:val="1"/>
        </w:numPr>
        <w:ind w:left="0" w:firstLine="540"/>
        <w:jc w:val="both"/>
        <w:rPr>
          <w:rFonts w:ascii="Times New Roman" w:hAnsi="Times New Roman"/>
          <w:sz w:val="28"/>
          <w:szCs w:val="28"/>
        </w:rPr>
      </w:pPr>
      <w:r w:rsidRPr="00B2557D">
        <w:rPr>
          <w:rFonts w:ascii="Times New Roman" w:hAnsi="Times New Roman"/>
          <w:sz w:val="28"/>
          <w:szCs w:val="28"/>
        </w:rPr>
        <w:t>Расчеты расходов, связанных с выполнением Учреждением муниципального задания, могут осуществляться с превышением нормат</w:t>
      </w:r>
      <w:r w:rsidR="001204C3" w:rsidRPr="00B2557D">
        <w:rPr>
          <w:rFonts w:ascii="Times New Roman" w:hAnsi="Times New Roman"/>
          <w:sz w:val="28"/>
          <w:szCs w:val="28"/>
        </w:rPr>
        <w:t>ивных затрат.</w:t>
      </w:r>
    </w:p>
    <w:p w:rsidR="00B521E2" w:rsidRPr="00B2557D" w:rsidRDefault="00B521E2" w:rsidP="00B521E2">
      <w:pPr>
        <w:numPr>
          <w:ilvl w:val="0"/>
          <w:numId w:val="1"/>
        </w:numPr>
        <w:ind w:left="0" w:firstLine="0"/>
        <w:jc w:val="center"/>
        <w:rPr>
          <w:rFonts w:ascii="Times New Roman" w:hAnsi="Times New Roman"/>
          <w:sz w:val="28"/>
          <w:szCs w:val="28"/>
        </w:rPr>
      </w:pPr>
      <w:r w:rsidRPr="00B2557D">
        <w:rPr>
          <w:rFonts w:ascii="Times New Roman" w:hAnsi="Times New Roman"/>
          <w:sz w:val="28"/>
          <w:szCs w:val="28"/>
        </w:rPr>
        <w:t>Утверждение Плана</w:t>
      </w:r>
    </w:p>
    <w:p w:rsidR="00B521E2" w:rsidRPr="00B2557D" w:rsidRDefault="00B521E2" w:rsidP="00B521E2">
      <w:pPr>
        <w:jc w:val="both"/>
        <w:rPr>
          <w:rFonts w:ascii="Times New Roman" w:hAnsi="Times New Roman"/>
          <w:sz w:val="28"/>
          <w:szCs w:val="28"/>
        </w:rPr>
      </w:pP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xml:space="preserve">4.1. После принятия решения о бюджете </w:t>
      </w:r>
      <w:r w:rsidR="001204C3" w:rsidRPr="00B2557D">
        <w:rPr>
          <w:rFonts w:ascii="Times New Roman" w:hAnsi="Times New Roman" w:cs="Times New Roman"/>
          <w:sz w:val="28"/>
          <w:szCs w:val="28"/>
        </w:rPr>
        <w:t>Варнавинского</w:t>
      </w:r>
      <w:r w:rsidRPr="00B2557D">
        <w:rPr>
          <w:rFonts w:ascii="Times New Roman" w:hAnsi="Times New Roman" w:cs="Times New Roman"/>
          <w:sz w:val="28"/>
          <w:szCs w:val="28"/>
        </w:rPr>
        <w:t xml:space="preserve"> муниципального района и доведения Учредителем до Учреждения субсидий из местного бюджета на финансовое обеспечение муниципального задания, целевых субсидий и (или) субсидий на осуществление капитальных вложений:</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бюджетное Учреждение в течение 10 рабочих дней, но не позднее 30 декабря текущего года, представляет проект План на согласование Учредителю,</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автономное Учреждение в течение 10 рабочих дней, но не позднее 30 декабря текущего года, представляет проект План на рассмотрение наблюдательному совету.</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xml:space="preserve">4.2. План утверждается с учетом решений о выделении субсидий на выполнение муниципального задания и целевых субсидий, возвратов остатков (подтвержденной потребности), а также изменений в решение Земского собрания </w:t>
      </w:r>
      <w:r w:rsidR="001204C3" w:rsidRPr="00B2557D">
        <w:rPr>
          <w:rFonts w:ascii="Times New Roman" w:hAnsi="Times New Roman" w:cs="Times New Roman"/>
          <w:sz w:val="28"/>
          <w:szCs w:val="28"/>
        </w:rPr>
        <w:t>Варнавинского</w:t>
      </w:r>
      <w:r w:rsidRPr="00B2557D">
        <w:rPr>
          <w:rFonts w:ascii="Times New Roman" w:hAnsi="Times New Roman" w:cs="Times New Roman"/>
          <w:sz w:val="28"/>
          <w:szCs w:val="28"/>
        </w:rPr>
        <w:t xml:space="preserve"> муниципального района о бюдже</w:t>
      </w:r>
      <w:r w:rsidR="001204C3" w:rsidRPr="00B2557D">
        <w:rPr>
          <w:rFonts w:ascii="Times New Roman" w:hAnsi="Times New Roman" w:cs="Times New Roman"/>
          <w:sz w:val="28"/>
          <w:szCs w:val="28"/>
        </w:rPr>
        <w:t>те Варнавинского</w:t>
      </w:r>
      <w:r w:rsidRPr="00B2557D">
        <w:rPr>
          <w:rFonts w:ascii="Times New Roman" w:hAnsi="Times New Roman" w:cs="Times New Roman"/>
          <w:sz w:val="28"/>
          <w:szCs w:val="28"/>
        </w:rPr>
        <w:t xml:space="preserve"> муниципального района на очередной финансовый год и плановый период и представляется Учредителю не позднее 10 января очередного финансового года.</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4.3. План муниципального бюджетного учреждения утверждается руководителем Учреждения (уполномоченным им лицом).</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План муниципального автономного учреждения утверждается руководителем Учреждения (уполномоченным им лицом) после рассмотрения проекта Плана наблюдательным советом автономного учреждения.</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4.4. Учреждение, имеющее обособленное(</w:t>
      </w:r>
      <w:proofErr w:type="spellStart"/>
      <w:r w:rsidRPr="00B2557D">
        <w:rPr>
          <w:rFonts w:ascii="Times New Roman" w:hAnsi="Times New Roman" w:cs="Times New Roman"/>
          <w:sz w:val="28"/>
          <w:szCs w:val="28"/>
        </w:rPr>
        <w:t>ые</w:t>
      </w:r>
      <w:proofErr w:type="spellEnd"/>
      <w:r w:rsidRPr="00B2557D">
        <w:rPr>
          <w:rFonts w:ascii="Times New Roman" w:hAnsi="Times New Roman" w:cs="Times New Roman"/>
          <w:sz w:val="28"/>
          <w:szCs w:val="28"/>
        </w:rPr>
        <w:t>) подразделение(я), на основании Плана, утвержденного в соответствии с пунктом 4.2 Порядка, утверждает План головного учреждения без учета обособленного(</w:t>
      </w:r>
      <w:proofErr w:type="spellStart"/>
      <w:r w:rsidRPr="00B2557D">
        <w:rPr>
          <w:rFonts w:ascii="Times New Roman" w:hAnsi="Times New Roman" w:cs="Times New Roman"/>
          <w:sz w:val="28"/>
          <w:szCs w:val="28"/>
        </w:rPr>
        <w:t>ых</w:t>
      </w:r>
      <w:proofErr w:type="spellEnd"/>
      <w:r w:rsidRPr="00B2557D">
        <w:rPr>
          <w:rFonts w:ascii="Times New Roman" w:hAnsi="Times New Roman" w:cs="Times New Roman"/>
          <w:sz w:val="28"/>
          <w:szCs w:val="28"/>
        </w:rPr>
        <w:t>) подразделения(</w:t>
      </w:r>
      <w:proofErr w:type="spellStart"/>
      <w:r w:rsidRPr="00B2557D">
        <w:rPr>
          <w:rFonts w:ascii="Times New Roman" w:hAnsi="Times New Roman" w:cs="Times New Roman"/>
          <w:sz w:val="28"/>
          <w:szCs w:val="28"/>
        </w:rPr>
        <w:t>ий</w:t>
      </w:r>
      <w:proofErr w:type="spellEnd"/>
      <w:r w:rsidRPr="00B2557D">
        <w:rPr>
          <w:rFonts w:ascii="Times New Roman" w:hAnsi="Times New Roman" w:cs="Times New Roman"/>
          <w:sz w:val="28"/>
          <w:szCs w:val="28"/>
        </w:rPr>
        <w:t xml:space="preserve">) и План для каждого обособленного подразделения, включающие показатели расчетов между головным учреждением и </w:t>
      </w:r>
      <w:r w:rsidRPr="00B2557D">
        <w:rPr>
          <w:rFonts w:ascii="Times New Roman" w:hAnsi="Times New Roman" w:cs="Times New Roman"/>
          <w:sz w:val="28"/>
          <w:szCs w:val="28"/>
        </w:rPr>
        <w:lastRenderedPageBreak/>
        <w:t>обособленным(</w:t>
      </w:r>
      <w:proofErr w:type="spellStart"/>
      <w:r w:rsidRPr="00B2557D">
        <w:rPr>
          <w:rFonts w:ascii="Times New Roman" w:hAnsi="Times New Roman" w:cs="Times New Roman"/>
          <w:sz w:val="28"/>
          <w:szCs w:val="28"/>
        </w:rPr>
        <w:t>ыми</w:t>
      </w:r>
      <w:proofErr w:type="spellEnd"/>
      <w:r w:rsidRPr="00B2557D">
        <w:rPr>
          <w:rFonts w:ascii="Times New Roman" w:hAnsi="Times New Roman" w:cs="Times New Roman"/>
          <w:sz w:val="28"/>
          <w:szCs w:val="28"/>
        </w:rPr>
        <w:t>) подразделением(</w:t>
      </w:r>
      <w:proofErr w:type="spellStart"/>
      <w:r w:rsidRPr="00B2557D">
        <w:rPr>
          <w:rFonts w:ascii="Times New Roman" w:hAnsi="Times New Roman" w:cs="Times New Roman"/>
          <w:sz w:val="28"/>
          <w:szCs w:val="28"/>
        </w:rPr>
        <w:t>ями</w:t>
      </w:r>
      <w:proofErr w:type="spellEnd"/>
      <w:r w:rsidRPr="00B2557D">
        <w:rPr>
          <w:rFonts w:ascii="Times New Roman" w:hAnsi="Times New Roman" w:cs="Times New Roman"/>
          <w:sz w:val="28"/>
          <w:szCs w:val="28"/>
        </w:rPr>
        <w:t>).</w:t>
      </w:r>
    </w:p>
    <w:p w:rsidR="00B521E2" w:rsidRPr="00B2557D" w:rsidRDefault="00B521E2" w:rsidP="00B521E2">
      <w:pPr>
        <w:pStyle w:val="ConsPlusNormal"/>
        <w:ind w:firstLine="540"/>
        <w:jc w:val="both"/>
        <w:rPr>
          <w:rFonts w:ascii="Times New Roman" w:hAnsi="Times New Roman" w:cs="Times New Roman"/>
          <w:sz w:val="28"/>
          <w:szCs w:val="28"/>
        </w:rPr>
      </w:pPr>
      <w:r w:rsidRPr="00B2557D">
        <w:rPr>
          <w:rFonts w:ascii="Times New Roman" w:hAnsi="Times New Roman" w:cs="Times New Roman"/>
          <w:sz w:val="28"/>
          <w:szCs w:val="28"/>
        </w:rPr>
        <w:t xml:space="preserve">4.5. Утвержденный План размещается Учреждением в </w:t>
      </w:r>
      <w:proofErr w:type="spellStart"/>
      <w:r w:rsidRPr="00B2557D">
        <w:rPr>
          <w:rFonts w:ascii="Times New Roman" w:hAnsi="Times New Roman" w:cs="Times New Roman"/>
          <w:sz w:val="28"/>
          <w:szCs w:val="28"/>
        </w:rPr>
        <w:t>иформационно-коммуникационной</w:t>
      </w:r>
      <w:proofErr w:type="spellEnd"/>
      <w:r w:rsidRPr="00B2557D">
        <w:rPr>
          <w:rFonts w:ascii="Times New Roman" w:hAnsi="Times New Roman" w:cs="Times New Roman"/>
          <w:sz w:val="28"/>
          <w:szCs w:val="28"/>
        </w:rPr>
        <w:t xml:space="preserve"> сети «Интернет» на официальном сайте </w:t>
      </w:r>
      <w:hyperlink r:id="rId11" w:history="1">
        <w:r w:rsidRPr="00B2557D">
          <w:rPr>
            <w:rStyle w:val="a8"/>
            <w:rFonts w:ascii="Times New Roman" w:hAnsi="Times New Roman" w:cs="Times New Roman"/>
            <w:sz w:val="28"/>
            <w:szCs w:val="28"/>
            <w:lang w:val="en-US"/>
          </w:rPr>
          <w:t>www</w:t>
        </w:r>
        <w:r w:rsidRPr="00B2557D">
          <w:rPr>
            <w:rStyle w:val="a8"/>
            <w:rFonts w:ascii="Times New Roman" w:hAnsi="Times New Roman" w:cs="Times New Roman"/>
            <w:sz w:val="28"/>
            <w:szCs w:val="28"/>
          </w:rPr>
          <w:t>.</w:t>
        </w:r>
        <w:r w:rsidRPr="00B2557D">
          <w:rPr>
            <w:rStyle w:val="a8"/>
            <w:rFonts w:ascii="Times New Roman" w:hAnsi="Times New Roman" w:cs="Times New Roman"/>
            <w:sz w:val="28"/>
            <w:szCs w:val="28"/>
            <w:lang w:val="en-US"/>
          </w:rPr>
          <w:t>bus</w:t>
        </w:r>
        <w:r w:rsidRPr="00B2557D">
          <w:rPr>
            <w:rStyle w:val="a8"/>
            <w:rFonts w:ascii="Times New Roman" w:hAnsi="Times New Roman" w:cs="Times New Roman"/>
            <w:sz w:val="28"/>
            <w:szCs w:val="28"/>
          </w:rPr>
          <w:t>.</w:t>
        </w:r>
        <w:proofErr w:type="spellStart"/>
        <w:r w:rsidRPr="00B2557D">
          <w:rPr>
            <w:rStyle w:val="a8"/>
            <w:rFonts w:ascii="Times New Roman" w:hAnsi="Times New Roman" w:cs="Times New Roman"/>
            <w:sz w:val="28"/>
            <w:szCs w:val="28"/>
            <w:lang w:val="en-US"/>
          </w:rPr>
          <w:t>gov</w:t>
        </w:r>
        <w:proofErr w:type="spellEnd"/>
        <w:r w:rsidRPr="00B2557D">
          <w:rPr>
            <w:rStyle w:val="a8"/>
            <w:rFonts w:ascii="Times New Roman" w:hAnsi="Times New Roman" w:cs="Times New Roman"/>
            <w:sz w:val="28"/>
            <w:szCs w:val="28"/>
          </w:rPr>
          <w:t>.</w:t>
        </w:r>
        <w:proofErr w:type="spellStart"/>
        <w:r w:rsidRPr="00B2557D">
          <w:rPr>
            <w:rStyle w:val="a8"/>
            <w:rFonts w:ascii="Times New Roman" w:hAnsi="Times New Roman" w:cs="Times New Roman"/>
            <w:sz w:val="28"/>
            <w:szCs w:val="28"/>
            <w:lang w:val="en-US"/>
          </w:rPr>
          <w:t>ru</w:t>
        </w:r>
        <w:proofErr w:type="spellEnd"/>
      </w:hyperlink>
      <w:r w:rsidRPr="00B2557D">
        <w:rPr>
          <w:rFonts w:ascii="Times New Roman" w:hAnsi="Times New Roman" w:cs="Times New Roman"/>
          <w:sz w:val="28"/>
          <w:szCs w:val="28"/>
        </w:rPr>
        <w:t xml:space="preserve"> не позднее 5 рабочих дней, следующим за днем утверждения Плана, в соответствии с Порядком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утвержденным приказом Министерства финансов Российской Федерации от 21.07.2011 №86н.</w:t>
      </w:r>
    </w:p>
    <w:p w:rsidR="00B521E2" w:rsidRPr="00B2557D" w:rsidRDefault="00B521E2" w:rsidP="00B521E2">
      <w:pPr>
        <w:ind w:firstLine="567"/>
        <w:jc w:val="both"/>
        <w:rPr>
          <w:rFonts w:ascii="Times New Roman" w:hAnsi="Times New Roman"/>
          <w:sz w:val="28"/>
          <w:szCs w:val="28"/>
        </w:rPr>
      </w:pPr>
    </w:p>
    <w:p w:rsidR="00B521E2" w:rsidRPr="00B2557D" w:rsidRDefault="00B521E2" w:rsidP="00B521E2">
      <w:pPr>
        <w:jc w:val="both"/>
        <w:rPr>
          <w:rFonts w:ascii="Times New Roman" w:hAnsi="Times New Roman"/>
          <w:sz w:val="28"/>
          <w:szCs w:val="28"/>
        </w:rPr>
      </w:pPr>
    </w:p>
    <w:p w:rsidR="00B521E2" w:rsidRPr="00B2557D" w:rsidRDefault="00B521E2" w:rsidP="00B521E2">
      <w:pPr>
        <w:jc w:val="both"/>
        <w:rPr>
          <w:rFonts w:ascii="Times New Roman" w:hAnsi="Times New Roman"/>
          <w:sz w:val="28"/>
          <w:szCs w:val="28"/>
        </w:rPr>
        <w:sectPr w:rsidR="00B521E2" w:rsidRPr="00B2557D" w:rsidSect="00041674">
          <w:pgSz w:w="11906" w:h="16838"/>
          <w:pgMar w:top="851" w:right="850" w:bottom="1134" w:left="1701" w:header="708" w:footer="708" w:gutter="0"/>
          <w:cols w:space="708"/>
          <w:docGrid w:linePitch="360"/>
        </w:sectPr>
      </w:pPr>
    </w:p>
    <w:p w:rsidR="00B521E2" w:rsidRPr="00B2557D" w:rsidRDefault="00B521E2" w:rsidP="00B521E2">
      <w:pPr>
        <w:pStyle w:val="ConsPlusTitle"/>
        <w:jc w:val="right"/>
        <w:rPr>
          <w:rFonts w:ascii="Times New Roman" w:hAnsi="Times New Roman" w:cs="Times New Roman"/>
          <w:b w:val="0"/>
          <w:sz w:val="20"/>
        </w:rPr>
      </w:pPr>
      <w:r w:rsidRPr="00B2557D">
        <w:rPr>
          <w:rFonts w:ascii="Times New Roman" w:hAnsi="Times New Roman" w:cs="Times New Roman"/>
          <w:b w:val="0"/>
          <w:sz w:val="20"/>
        </w:rPr>
        <w:lastRenderedPageBreak/>
        <w:t>Приложение №1</w:t>
      </w:r>
    </w:p>
    <w:p w:rsidR="00B521E2" w:rsidRPr="00B2557D" w:rsidRDefault="00B521E2" w:rsidP="00B521E2">
      <w:pPr>
        <w:pStyle w:val="ConsPlusTitle"/>
        <w:jc w:val="right"/>
        <w:rPr>
          <w:rFonts w:ascii="Times New Roman" w:hAnsi="Times New Roman" w:cs="Times New Roman"/>
          <w:b w:val="0"/>
          <w:sz w:val="20"/>
        </w:rPr>
      </w:pPr>
      <w:r w:rsidRPr="00B2557D">
        <w:rPr>
          <w:rFonts w:ascii="Times New Roman" w:hAnsi="Times New Roman" w:cs="Times New Roman"/>
          <w:b w:val="0"/>
          <w:sz w:val="20"/>
        </w:rPr>
        <w:t xml:space="preserve">к Порядку составления и утверждения </w:t>
      </w:r>
    </w:p>
    <w:p w:rsidR="00B521E2" w:rsidRPr="00B2557D" w:rsidRDefault="00B521E2" w:rsidP="00B521E2">
      <w:pPr>
        <w:pStyle w:val="ConsPlusTitle"/>
        <w:jc w:val="right"/>
        <w:rPr>
          <w:rFonts w:ascii="Times New Roman" w:hAnsi="Times New Roman" w:cs="Times New Roman"/>
          <w:b w:val="0"/>
          <w:sz w:val="20"/>
        </w:rPr>
      </w:pPr>
      <w:r w:rsidRPr="00B2557D">
        <w:rPr>
          <w:rFonts w:ascii="Times New Roman" w:hAnsi="Times New Roman" w:cs="Times New Roman"/>
          <w:b w:val="0"/>
          <w:sz w:val="20"/>
        </w:rPr>
        <w:t>плана финансово-хозяйственной</w:t>
      </w:r>
    </w:p>
    <w:p w:rsidR="00B521E2" w:rsidRPr="00B2557D" w:rsidRDefault="00B521E2" w:rsidP="00B521E2">
      <w:pPr>
        <w:pStyle w:val="ConsPlusTitle"/>
        <w:jc w:val="right"/>
        <w:rPr>
          <w:rFonts w:ascii="Times New Roman" w:hAnsi="Times New Roman" w:cs="Times New Roman"/>
          <w:b w:val="0"/>
          <w:sz w:val="20"/>
        </w:rPr>
      </w:pPr>
      <w:r w:rsidRPr="00B2557D">
        <w:rPr>
          <w:rFonts w:ascii="Times New Roman" w:hAnsi="Times New Roman" w:cs="Times New Roman"/>
          <w:b w:val="0"/>
          <w:sz w:val="20"/>
        </w:rPr>
        <w:t>деятельности муниципального учреждения</w:t>
      </w:r>
    </w:p>
    <w:p w:rsidR="00B521E2" w:rsidRPr="00B2557D" w:rsidRDefault="001204C3" w:rsidP="00B521E2">
      <w:pPr>
        <w:pStyle w:val="ConsPlusNormal"/>
        <w:jc w:val="right"/>
        <w:rPr>
          <w:rFonts w:ascii="Times New Roman" w:hAnsi="Times New Roman" w:cs="Times New Roman"/>
          <w:sz w:val="20"/>
        </w:rPr>
      </w:pPr>
      <w:r w:rsidRPr="00B2557D">
        <w:rPr>
          <w:rFonts w:ascii="Times New Roman" w:hAnsi="Times New Roman" w:cs="Times New Roman"/>
          <w:sz w:val="20"/>
        </w:rPr>
        <w:t>Варнавинского</w:t>
      </w:r>
      <w:r w:rsidR="00B521E2" w:rsidRPr="00B2557D">
        <w:rPr>
          <w:rFonts w:ascii="Times New Roman" w:hAnsi="Times New Roman" w:cs="Times New Roman"/>
          <w:sz w:val="20"/>
        </w:rPr>
        <w:t xml:space="preserve"> муниципального района</w:t>
      </w: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ind w:firstLine="540"/>
        <w:jc w:val="both"/>
        <w:rPr>
          <w:rFonts w:ascii="Times New Roman" w:hAnsi="Times New Roman" w:cs="Times New Roman"/>
          <w:sz w:val="20"/>
        </w:rPr>
      </w:pPr>
    </w:p>
    <w:p w:rsidR="00B521E2" w:rsidRPr="00B2557D" w:rsidRDefault="00B521E2" w:rsidP="00B521E2">
      <w:pPr>
        <w:pStyle w:val="ConsPlusNormal"/>
        <w:jc w:val="center"/>
        <w:rPr>
          <w:rFonts w:ascii="Times New Roman" w:hAnsi="Times New Roman" w:cs="Times New Roman"/>
          <w:sz w:val="20"/>
        </w:rPr>
      </w:pPr>
      <w:bookmarkStart w:id="1" w:name="P86"/>
      <w:bookmarkEnd w:id="1"/>
    </w:p>
    <w:p w:rsidR="00B521E2" w:rsidRPr="00B2557D" w:rsidRDefault="00B521E2" w:rsidP="00B521E2">
      <w:pPr>
        <w:pStyle w:val="ConsPlusNormal"/>
        <w:jc w:val="right"/>
        <w:rPr>
          <w:rFonts w:ascii="Times New Roman" w:hAnsi="Times New Roman" w:cs="Times New Roman"/>
          <w:sz w:val="20"/>
        </w:rPr>
      </w:pPr>
      <w:r w:rsidRPr="00B2557D">
        <w:rPr>
          <w:rFonts w:ascii="Times New Roman" w:hAnsi="Times New Roman" w:cs="Times New Roman"/>
          <w:sz w:val="20"/>
        </w:rPr>
        <w:t>Утверждаю</w:t>
      </w:r>
    </w:p>
    <w:p w:rsidR="00B521E2" w:rsidRPr="00B2557D" w:rsidRDefault="00B521E2" w:rsidP="00B521E2">
      <w:pPr>
        <w:pStyle w:val="ConsPlusNormal"/>
        <w:jc w:val="right"/>
        <w:rPr>
          <w:rFonts w:ascii="Times New Roman" w:hAnsi="Times New Roman" w:cs="Times New Roman"/>
          <w:sz w:val="20"/>
        </w:rPr>
      </w:pPr>
      <w:r w:rsidRPr="00B2557D">
        <w:rPr>
          <w:rFonts w:ascii="Times New Roman" w:hAnsi="Times New Roman" w:cs="Times New Roman"/>
          <w:sz w:val="20"/>
        </w:rPr>
        <w:t>___________________________________________</w:t>
      </w:r>
    </w:p>
    <w:p w:rsidR="00B521E2" w:rsidRPr="00B2557D" w:rsidRDefault="00B521E2" w:rsidP="00B521E2">
      <w:pPr>
        <w:pStyle w:val="ConsPlusNormal"/>
        <w:jc w:val="right"/>
        <w:rPr>
          <w:rFonts w:ascii="Times New Roman" w:hAnsi="Times New Roman" w:cs="Times New Roman"/>
          <w:sz w:val="20"/>
        </w:rPr>
      </w:pPr>
      <w:r w:rsidRPr="00B2557D">
        <w:rPr>
          <w:rFonts w:ascii="Times New Roman" w:hAnsi="Times New Roman" w:cs="Times New Roman"/>
          <w:sz w:val="20"/>
        </w:rPr>
        <w:t>(наименование должности уполномоченного лица)</w:t>
      </w:r>
    </w:p>
    <w:p w:rsidR="00B521E2" w:rsidRPr="00B2557D" w:rsidRDefault="00B521E2" w:rsidP="00B521E2">
      <w:pPr>
        <w:pStyle w:val="ConsPlusNormal"/>
        <w:jc w:val="right"/>
        <w:rPr>
          <w:rFonts w:ascii="Times New Roman" w:hAnsi="Times New Roman" w:cs="Times New Roman"/>
          <w:sz w:val="20"/>
        </w:rPr>
      </w:pPr>
      <w:r w:rsidRPr="00B2557D">
        <w:rPr>
          <w:rFonts w:ascii="Times New Roman" w:hAnsi="Times New Roman" w:cs="Times New Roman"/>
          <w:sz w:val="20"/>
        </w:rPr>
        <w:t>___________________________________________</w:t>
      </w:r>
    </w:p>
    <w:p w:rsidR="00B521E2" w:rsidRPr="00B2557D" w:rsidRDefault="00B521E2" w:rsidP="00B521E2">
      <w:pPr>
        <w:pStyle w:val="ConsPlusNormal"/>
        <w:jc w:val="right"/>
        <w:rPr>
          <w:rFonts w:ascii="Times New Roman" w:hAnsi="Times New Roman" w:cs="Times New Roman"/>
          <w:sz w:val="20"/>
        </w:rPr>
      </w:pPr>
      <w:r w:rsidRPr="00B2557D">
        <w:rPr>
          <w:rFonts w:ascii="Times New Roman" w:hAnsi="Times New Roman" w:cs="Times New Roman"/>
          <w:sz w:val="20"/>
        </w:rPr>
        <w:t>(наименование учреждения)</w:t>
      </w:r>
    </w:p>
    <w:p w:rsidR="00B521E2" w:rsidRPr="00B2557D" w:rsidRDefault="00B521E2" w:rsidP="00B521E2">
      <w:pPr>
        <w:pStyle w:val="ConsPlusNormal"/>
        <w:jc w:val="right"/>
        <w:rPr>
          <w:rFonts w:ascii="Times New Roman" w:hAnsi="Times New Roman" w:cs="Times New Roman"/>
          <w:sz w:val="20"/>
        </w:rPr>
      </w:pPr>
      <w:r w:rsidRPr="00B2557D">
        <w:rPr>
          <w:rFonts w:ascii="Times New Roman" w:hAnsi="Times New Roman" w:cs="Times New Roman"/>
          <w:sz w:val="20"/>
        </w:rPr>
        <w:t>__________________  ________________________</w:t>
      </w:r>
    </w:p>
    <w:p w:rsidR="00B521E2" w:rsidRPr="00B2557D" w:rsidRDefault="00B521E2" w:rsidP="00B521E2">
      <w:pPr>
        <w:pStyle w:val="ConsPlusNormal"/>
        <w:jc w:val="right"/>
        <w:rPr>
          <w:rFonts w:ascii="Times New Roman" w:hAnsi="Times New Roman" w:cs="Times New Roman"/>
          <w:sz w:val="20"/>
        </w:rPr>
      </w:pPr>
      <w:r w:rsidRPr="00B2557D">
        <w:rPr>
          <w:rFonts w:ascii="Times New Roman" w:hAnsi="Times New Roman" w:cs="Times New Roman"/>
          <w:sz w:val="20"/>
        </w:rPr>
        <w:t xml:space="preserve">(подпись) </w:t>
      </w:r>
      <w:r w:rsidRPr="00B2557D">
        <w:rPr>
          <w:rFonts w:ascii="Times New Roman" w:hAnsi="Times New Roman" w:cs="Times New Roman"/>
          <w:sz w:val="20"/>
        </w:rPr>
        <w:tab/>
      </w:r>
      <w:r w:rsidRPr="00B2557D">
        <w:rPr>
          <w:rFonts w:ascii="Times New Roman" w:hAnsi="Times New Roman" w:cs="Times New Roman"/>
          <w:sz w:val="20"/>
        </w:rPr>
        <w:tab/>
        <w:t>(расшифровка подписи)</w:t>
      </w:r>
    </w:p>
    <w:p w:rsidR="00B521E2" w:rsidRPr="00B2557D" w:rsidRDefault="00B521E2" w:rsidP="00B521E2">
      <w:pPr>
        <w:pStyle w:val="ConsPlusNormal"/>
        <w:jc w:val="right"/>
        <w:rPr>
          <w:rFonts w:ascii="Times New Roman" w:hAnsi="Times New Roman" w:cs="Times New Roman"/>
          <w:sz w:val="20"/>
        </w:rPr>
      </w:pPr>
      <w:r w:rsidRPr="00B2557D">
        <w:rPr>
          <w:rFonts w:ascii="Times New Roman" w:hAnsi="Times New Roman" w:cs="Times New Roman"/>
          <w:sz w:val="20"/>
        </w:rPr>
        <w:t>«______» ____________ 20 ___ г.</w:t>
      </w: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center"/>
        <w:rPr>
          <w:rFonts w:ascii="Times New Roman" w:hAnsi="Times New Roman" w:cs="Times New Roman"/>
          <w:b/>
          <w:sz w:val="20"/>
        </w:rPr>
      </w:pPr>
      <w:r w:rsidRPr="00B2557D">
        <w:rPr>
          <w:rFonts w:ascii="Times New Roman" w:hAnsi="Times New Roman" w:cs="Times New Roman"/>
          <w:b/>
          <w:sz w:val="20"/>
        </w:rPr>
        <w:t>План финансово-хозяйственной деятельности на 20__ год и плановый период 20___ и 20___ годов</w:t>
      </w:r>
    </w:p>
    <w:p w:rsidR="00B521E2" w:rsidRPr="00B2557D" w:rsidRDefault="00B521E2" w:rsidP="00B521E2">
      <w:pPr>
        <w:pStyle w:val="ConsPlusNormal"/>
        <w:jc w:val="center"/>
        <w:rPr>
          <w:rFonts w:ascii="Times New Roman" w:hAnsi="Times New Roman" w:cs="Times New Roman"/>
          <w:sz w:val="20"/>
        </w:rPr>
      </w:pPr>
    </w:p>
    <w:tbl>
      <w:tblPr>
        <w:tblW w:w="14782" w:type="dxa"/>
        <w:tblLook w:val="04A0"/>
      </w:tblPr>
      <w:tblGrid>
        <w:gridCol w:w="3697"/>
        <w:gridCol w:w="6334"/>
        <w:gridCol w:w="2693"/>
        <w:gridCol w:w="2058"/>
      </w:tblGrid>
      <w:tr w:rsidR="00B521E2" w:rsidRPr="00B2557D" w:rsidTr="00A54BCA">
        <w:tc>
          <w:tcPr>
            <w:tcW w:w="3697" w:type="dxa"/>
            <w:shd w:val="clear" w:color="auto" w:fill="auto"/>
          </w:tcPr>
          <w:p w:rsidR="00B521E2" w:rsidRPr="00B2557D" w:rsidRDefault="00B521E2" w:rsidP="00A54BCA">
            <w:pPr>
              <w:pStyle w:val="ConsPlusNormal"/>
              <w:jc w:val="both"/>
              <w:rPr>
                <w:rFonts w:ascii="Times New Roman" w:hAnsi="Times New Roman" w:cs="Times New Roman"/>
                <w:sz w:val="20"/>
              </w:rPr>
            </w:pPr>
          </w:p>
        </w:tc>
        <w:tc>
          <w:tcPr>
            <w:tcW w:w="6334" w:type="dxa"/>
            <w:shd w:val="clear" w:color="auto" w:fill="auto"/>
          </w:tcPr>
          <w:p w:rsidR="00B521E2" w:rsidRPr="00B2557D" w:rsidRDefault="00B521E2" w:rsidP="00A54BCA">
            <w:pPr>
              <w:pStyle w:val="ConsPlusNormal"/>
              <w:jc w:val="both"/>
              <w:rPr>
                <w:rFonts w:ascii="Times New Roman" w:hAnsi="Times New Roman" w:cs="Times New Roman"/>
                <w:sz w:val="20"/>
              </w:rPr>
            </w:pPr>
          </w:p>
        </w:tc>
        <w:tc>
          <w:tcPr>
            <w:tcW w:w="2693" w:type="dxa"/>
            <w:tcBorders>
              <w:right w:val="single" w:sz="4" w:space="0" w:color="auto"/>
            </w:tcBorders>
            <w:shd w:val="clear" w:color="auto" w:fill="auto"/>
          </w:tcPr>
          <w:p w:rsidR="00B521E2" w:rsidRPr="00B2557D" w:rsidRDefault="00B521E2" w:rsidP="00A54BCA">
            <w:pPr>
              <w:pStyle w:val="ConsPlusNormal"/>
              <w:jc w:val="both"/>
              <w:rPr>
                <w:rFonts w:ascii="Times New Roman" w:hAnsi="Times New Roman" w:cs="Times New Roman"/>
                <w:sz w:val="20"/>
              </w:rPr>
            </w:pP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Коды</w:t>
            </w:r>
          </w:p>
        </w:tc>
      </w:tr>
      <w:tr w:rsidR="00B521E2" w:rsidRPr="00B2557D" w:rsidTr="00A54BCA">
        <w:tc>
          <w:tcPr>
            <w:tcW w:w="3697" w:type="dxa"/>
            <w:shd w:val="clear" w:color="auto" w:fill="auto"/>
          </w:tcPr>
          <w:p w:rsidR="00B521E2" w:rsidRPr="00B2557D" w:rsidRDefault="00B521E2" w:rsidP="00A54BCA">
            <w:pPr>
              <w:pStyle w:val="ConsPlusNormal"/>
              <w:jc w:val="both"/>
              <w:rPr>
                <w:rFonts w:ascii="Times New Roman" w:hAnsi="Times New Roman" w:cs="Times New Roman"/>
                <w:sz w:val="20"/>
              </w:rPr>
            </w:pPr>
          </w:p>
        </w:tc>
        <w:tc>
          <w:tcPr>
            <w:tcW w:w="6334" w:type="dxa"/>
            <w:shd w:val="clear" w:color="auto" w:fill="auto"/>
          </w:tcPr>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от «______» ___________ 20 ___ г. &lt;1</w:t>
            </w:r>
            <w:r w:rsidRPr="00B2557D">
              <w:rPr>
                <w:rFonts w:ascii="Times New Roman" w:hAnsi="Times New Roman" w:cs="Times New Roman"/>
                <w:sz w:val="20"/>
                <w:lang w:val="en-US"/>
              </w:rPr>
              <w:t>&gt;</w:t>
            </w:r>
          </w:p>
        </w:tc>
        <w:tc>
          <w:tcPr>
            <w:tcW w:w="2693" w:type="dxa"/>
            <w:tcBorders>
              <w:right w:val="single" w:sz="4" w:space="0" w:color="auto"/>
            </w:tcBorders>
            <w:shd w:val="clear" w:color="auto" w:fill="auto"/>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 xml:space="preserve">Дата </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3697" w:type="dxa"/>
            <w:shd w:val="clear" w:color="auto" w:fill="auto"/>
          </w:tcPr>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Орган, осуществляющий</w:t>
            </w:r>
          </w:p>
        </w:tc>
        <w:tc>
          <w:tcPr>
            <w:tcW w:w="6334" w:type="dxa"/>
            <w:shd w:val="clear" w:color="auto" w:fill="auto"/>
          </w:tcPr>
          <w:p w:rsidR="00B521E2" w:rsidRPr="00B2557D" w:rsidRDefault="00B521E2" w:rsidP="00A54BCA">
            <w:pPr>
              <w:pStyle w:val="ConsPlusNormal"/>
              <w:jc w:val="both"/>
              <w:rPr>
                <w:rFonts w:ascii="Times New Roman" w:hAnsi="Times New Roman" w:cs="Times New Roman"/>
                <w:sz w:val="20"/>
              </w:rPr>
            </w:pPr>
          </w:p>
        </w:tc>
        <w:tc>
          <w:tcPr>
            <w:tcW w:w="2693" w:type="dxa"/>
            <w:tcBorders>
              <w:right w:val="single" w:sz="4" w:space="0" w:color="auto"/>
            </w:tcBorders>
            <w:shd w:val="clear" w:color="auto" w:fill="auto"/>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по Сводному реестру</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3697" w:type="dxa"/>
            <w:shd w:val="clear" w:color="auto" w:fill="auto"/>
          </w:tcPr>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функции и полномочия учредителя</w:t>
            </w:r>
          </w:p>
        </w:tc>
        <w:tc>
          <w:tcPr>
            <w:tcW w:w="6334" w:type="dxa"/>
            <w:shd w:val="clear" w:color="auto" w:fill="auto"/>
            <w:vAlign w:val="bottom"/>
          </w:tcPr>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________________________________________________</w:t>
            </w:r>
          </w:p>
        </w:tc>
        <w:tc>
          <w:tcPr>
            <w:tcW w:w="2693" w:type="dxa"/>
            <w:tcBorders>
              <w:right w:val="single" w:sz="4" w:space="0" w:color="auto"/>
            </w:tcBorders>
            <w:shd w:val="clear" w:color="auto" w:fill="auto"/>
            <w:vAlign w:val="center"/>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Глава по БК</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3697" w:type="dxa"/>
            <w:shd w:val="clear" w:color="auto" w:fill="auto"/>
          </w:tcPr>
          <w:p w:rsidR="00B521E2" w:rsidRPr="00B2557D" w:rsidRDefault="00B521E2" w:rsidP="00A54BCA">
            <w:pPr>
              <w:pStyle w:val="ConsPlusNormal"/>
              <w:jc w:val="both"/>
              <w:rPr>
                <w:rFonts w:ascii="Times New Roman" w:hAnsi="Times New Roman" w:cs="Times New Roman"/>
                <w:sz w:val="20"/>
              </w:rPr>
            </w:pPr>
          </w:p>
        </w:tc>
        <w:tc>
          <w:tcPr>
            <w:tcW w:w="6334" w:type="dxa"/>
            <w:shd w:val="clear" w:color="auto" w:fill="auto"/>
          </w:tcPr>
          <w:p w:rsidR="00B521E2" w:rsidRPr="00B2557D" w:rsidRDefault="00B521E2" w:rsidP="00A54BCA">
            <w:pPr>
              <w:pStyle w:val="ConsPlusNormal"/>
              <w:jc w:val="both"/>
              <w:rPr>
                <w:rFonts w:ascii="Times New Roman" w:hAnsi="Times New Roman" w:cs="Times New Roman"/>
                <w:sz w:val="20"/>
              </w:rPr>
            </w:pPr>
          </w:p>
        </w:tc>
        <w:tc>
          <w:tcPr>
            <w:tcW w:w="2693" w:type="dxa"/>
            <w:tcBorders>
              <w:right w:val="single" w:sz="4" w:space="0" w:color="auto"/>
            </w:tcBorders>
            <w:shd w:val="clear" w:color="auto" w:fill="auto"/>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по Сводному реестру</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3697" w:type="dxa"/>
            <w:shd w:val="clear" w:color="auto" w:fill="auto"/>
          </w:tcPr>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Учреждение</w:t>
            </w:r>
          </w:p>
        </w:tc>
        <w:tc>
          <w:tcPr>
            <w:tcW w:w="6334" w:type="dxa"/>
            <w:shd w:val="clear" w:color="auto" w:fill="auto"/>
          </w:tcPr>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________________________________________________</w:t>
            </w:r>
          </w:p>
        </w:tc>
        <w:tc>
          <w:tcPr>
            <w:tcW w:w="2693" w:type="dxa"/>
            <w:tcBorders>
              <w:right w:val="single" w:sz="4" w:space="0" w:color="auto"/>
            </w:tcBorders>
            <w:shd w:val="clear" w:color="auto" w:fill="auto"/>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ИНН</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3697" w:type="dxa"/>
            <w:shd w:val="clear" w:color="auto" w:fill="auto"/>
          </w:tcPr>
          <w:p w:rsidR="00B521E2" w:rsidRPr="00B2557D" w:rsidRDefault="00B521E2" w:rsidP="00A54BCA">
            <w:pPr>
              <w:pStyle w:val="ConsPlusNormal"/>
              <w:jc w:val="both"/>
              <w:rPr>
                <w:rFonts w:ascii="Times New Roman" w:hAnsi="Times New Roman" w:cs="Times New Roman"/>
                <w:sz w:val="20"/>
              </w:rPr>
            </w:pPr>
          </w:p>
        </w:tc>
        <w:tc>
          <w:tcPr>
            <w:tcW w:w="6334" w:type="dxa"/>
            <w:shd w:val="clear" w:color="auto" w:fill="auto"/>
          </w:tcPr>
          <w:p w:rsidR="00B521E2" w:rsidRPr="00B2557D" w:rsidRDefault="00B521E2" w:rsidP="00A54BCA">
            <w:pPr>
              <w:pStyle w:val="ConsPlusNormal"/>
              <w:jc w:val="both"/>
              <w:rPr>
                <w:rFonts w:ascii="Times New Roman" w:hAnsi="Times New Roman" w:cs="Times New Roman"/>
                <w:sz w:val="20"/>
              </w:rPr>
            </w:pPr>
          </w:p>
        </w:tc>
        <w:tc>
          <w:tcPr>
            <w:tcW w:w="2693" w:type="dxa"/>
            <w:tcBorders>
              <w:right w:val="single" w:sz="4" w:space="0" w:color="auto"/>
            </w:tcBorders>
            <w:shd w:val="clear" w:color="auto" w:fill="auto"/>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КПП</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3697" w:type="dxa"/>
            <w:shd w:val="clear" w:color="auto" w:fill="auto"/>
          </w:tcPr>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Единица измерения: руб.</w:t>
            </w:r>
          </w:p>
        </w:tc>
        <w:tc>
          <w:tcPr>
            <w:tcW w:w="6334" w:type="dxa"/>
            <w:shd w:val="clear" w:color="auto" w:fill="auto"/>
          </w:tcPr>
          <w:p w:rsidR="00B521E2" w:rsidRPr="00B2557D" w:rsidRDefault="00B521E2" w:rsidP="00A54BCA">
            <w:pPr>
              <w:pStyle w:val="ConsPlusNormal"/>
              <w:jc w:val="both"/>
              <w:rPr>
                <w:rFonts w:ascii="Times New Roman" w:hAnsi="Times New Roman" w:cs="Times New Roman"/>
                <w:sz w:val="20"/>
              </w:rPr>
            </w:pPr>
          </w:p>
        </w:tc>
        <w:tc>
          <w:tcPr>
            <w:tcW w:w="2693" w:type="dxa"/>
            <w:tcBorders>
              <w:right w:val="single" w:sz="4" w:space="0" w:color="auto"/>
            </w:tcBorders>
            <w:shd w:val="clear" w:color="auto" w:fill="auto"/>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по ОКЕИ</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383</w:t>
            </w:r>
          </w:p>
        </w:tc>
      </w:tr>
    </w:tbl>
    <w:p w:rsidR="00B521E2" w:rsidRPr="00B2557D" w:rsidRDefault="00B521E2" w:rsidP="00B521E2">
      <w:pPr>
        <w:pStyle w:val="ConsPlusNormal"/>
        <w:ind w:firstLine="540"/>
        <w:jc w:val="both"/>
        <w:rPr>
          <w:rFonts w:ascii="Times New Roman" w:hAnsi="Times New Roman" w:cs="Times New Roman"/>
          <w:sz w:val="20"/>
        </w:rPr>
      </w:pPr>
    </w:p>
    <w:p w:rsidR="00B521E2" w:rsidRPr="00B2557D" w:rsidRDefault="00B521E2" w:rsidP="00B521E2">
      <w:pPr>
        <w:pStyle w:val="ConsPlusNormal"/>
        <w:jc w:val="center"/>
        <w:rPr>
          <w:rFonts w:ascii="Times New Roman" w:hAnsi="Times New Roman" w:cs="Times New Roman"/>
          <w:sz w:val="20"/>
        </w:rPr>
      </w:pPr>
      <w:r w:rsidRPr="00B2557D">
        <w:rPr>
          <w:rFonts w:ascii="Times New Roman" w:hAnsi="Times New Roman" w:cs="Times New Roman"/>
          <w:sz w:val="20"/>
        </w:rPr>
        <w:t>Раздел 1. Поступления и выплаты</w:t>
      </w:r>
    </w:p>
    <w:p w:rsidR="00B521E2" w:rsidRPr="00B2557D" w:rsidRDefault="00B521E2" w:rsidP="00B521E2">
      <w:pPr>
        <w:pStyle w:val="ConsPlusNormal"/>
        <w:jc w:val="center"/>
        <w:rPr>
          <w:rFonts w:ascii="Times New Roman" w:hAnsi="Times New Roman" w:cs="Times New Roman"/>
          <w:sz w:val="20"/>
        </w:rPr>
      </w:pPr>
    </w:p>
    <w:tbl>
      <w:tblPr>
        <w:tblW w:w="14678" w:type="dxa"/>
        <w:jc w:val="righ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1"/>
        <w:gridCol w:w="891"/>
        <w:gridCol w:w="1811"/>
        <w:gridCol w:w="1771"/>
        <w:gridCol w:w="1715"/>
        <w:gridCol w:w="1389"/>
        <w:gridCol w:w="1389"/>
        <w:gridCol w:w="1356"/>
        <w:gridCol w:w="55"/>
      </w:tblGrid>
      <w:tr w:rsidR="00B521E2" w:rsidRPr="00B2557D" w:rsidTr="003F59F2">
        <w:trPr>
          <w:jc w:val="right"/>
        </w:trPr>
        <w:tc>
          <w:tcPr>
            <w:tcW w:w="4301" w:type="dxa"/>
            <w:vMerge w:val="restart"/>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показателя</w:t>
            </w:r>
          </w:p>
        </w:tc>
        <w:tc>
          <w:tcPr>
            <w:tcW w:w="891" w:type="dxa"/>
            <w:vMerge w:val="restart"/>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Код строки</w:t>
            </w:r>
          </w:p>
        </w:tc>
        <w:tc>
          <w:tcPr>
            <w:tcW w:w="1811" w:type="dxa"/>
            <w:vMerge w:val="restart"/>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Код по бюджетной классификации &lt;2&gt;</w:t>
            </w:r>
          </w:p>
        </w:tc>
        <w:tc>
          <w:tcPr>
            <w:tcW w:w="1771" w:type="dxa"/>
            <w:vMerge w:val="restart"/>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Аналитический код &lt;3&gt;</w:t>
            </w:r>
          </w:p>
        </w:tc>
        <w:tc>
          <w:tcPr>
            <w:tcW w:w="5904" w:type="dxa"/>
            <w:gridSpan w:val="5"/>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Сумма</w:t>
            </w:r>
          </w:p>
        </w:tc>
      </w:tr>
      <w:tr w:rsidR="00B521E2" w:rsidRPr="00B2557D" w:rsidTr="003F59F2">
        <w:trPr>
          <w:gridAfter w:val="1"/>
          <w:wAfter w:w="55" w:type="dxa"/>
          <w:jc w:val="right"/>
        </w:trPr>
        <w:tc>
          <w:tcPr>
            <w:tcW w:w="4301" w:type="dxa"/>
            <w:vMerge/>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891" w:type="dxa"/>
            <w:vMerge/>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811" w:type="dxa"/>
            <w:vMerge/>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vMerge/>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 20__ г. текущий финансовый год</w:t>
            </w: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 20__ г. первый год планового периода</w:t>
            </w: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 20__ г. второй год планового периода</w:t>
            </w:r>
          </w:p>
        </w:tc>
        <w:tc>
          <w:tcPr>
            <w:tcW w:w="135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за пределами планового периода</w:t>
            </w:r>
          </w:p>
        </w:tc>
      </w:tr>
      <w:tr w:rsidR="00B521E2" w:rsidRPr="00B2557D" w:rsidTr="003F59F2">
        <w:trPr>
          <w:jc w:val="right"/>
        </w:trPr>
        <w:tc>
          <w:tcPr>
            <w:tcW w:w="4301"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891"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811"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771"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715"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c>
          <w:tcPr>
            <w:tcW w:w="1389"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6</w:t>
            </w:r>
          </w:p>
        </w:tc>
        <w:tc>
          <w:tcPr>
            <w:tcW w:w="1389"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7</w:t>
            </w:r>
          </w:p>
        </w:tc>
        <w:tc>
          <w:tcPr>
            <w:tcW w:w="1411" w:type="dxa"/>
            <w:gridSpan w:val="2"/>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8</w:t>
            </w:r>
          </w:p>
        </w:tc>
      </w:tr>
      <w:tr w:rsidR="00B521E2" w:rsidRPr="00B2557D" w:rsidTr="003F59F2">
        <w:trPr>
          <w:jc w:val="right"/>
        </w:trPr>
        <w:tc>
          <w:tcPr>
            <w:tcW w:w="4301"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Остаток средств на начало текущего финансового года &lt;4&gt;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0001</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Остаток средств на конец текущего периода &lt;4&gt;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0002</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Доходы,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1000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доходы от собственности,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1100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120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142"/>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1110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доходы от оказания услуг, работ, компенсации затрат учреждений,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1200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130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 xml:space="preserve">субсидии на финансовое обеспечение выполнения муниципального задания </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1210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130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доходы от штрафов, пеней, иных сумм принудительного изъятия,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1300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142"/>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1310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безвозмездные денежные поступления,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150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142"/>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прочие доходы,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1500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180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целевые субсидии</w:t>
            </w:r>
          </w:p>
          <w:p w:rsidR="00B521E2" w:rsidRPr="00B2557D" w:rsidRDefault="00B521E2" w:rsidP="00A54BCA">
            <w:pPr>
              <w:pStyle w:val="ConsPlusNormal"/>
              <w:ind w:left="426"/>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1510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180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субсидии на осуществление капитальных вложений</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1520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180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доходы от операций с активами,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1900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142"/>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lang w:val="en-US"/>
              </w:rPr>
            </w:pPr>
            <w:r w:rsidRPr="00B2557D">
              <w:rPr>
                <w:rFonts w:ascii="Times New Roman" w:hAnsi="Times New Roman" w:cs="Times New Roman"/>
                <w:sz w:val="20"/>
              </w:rPr>
              <w:t xml:space="preserve">прочие поступления, всего </w:t>
            </w:r>
            <w:r w:rsidRPr="00B2557D">
              <w:rPr>
                <w:rFonts w:ascii="Times New Roman" w:hAnsi="Times New Roman" w:cs="Times New Roman"/>
                <w:sz w:val="20"/>
                <w:lang w:val="en-US"/>
              </w:rPr>
              <w:t>&lt;</w:t>
            </w:r>
            <w:r w:rsidRPr="00B2557D">
              <w:rPr>
                <w:rFonts w:ascii="Times New Roman" w:hAnsi="Times New Roman" w:cs="Times New Roman"/>
                <w:sz w:val="20"/>
              </w:rPr>
              <w:t>5</w:t>
            </w:r>
            <w:r w:rsidRPr="00B2557D">
              <w:rPr>
                <w:rFonts w:ascii="Times New Roman" w:hAnsi="Times New Roman" w:cs="Times New Roman"/>
                <w:sz w:val="20"/>
                <w:lang w:val="en-US"/>
              </w:rPr>
              <w:t>&gt;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1980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из них:</w:t>
            </w:r>
          </w:p>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увеличение остатков денежных средств за счет возврата дебиторской задолженности прошлых лет</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1981</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510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Расходы,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2000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на выплаты персоналу,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2100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оплата труда</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2110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111</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прочие выплаты персоналу, в том числе компенсационного характера</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2120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112</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иные выплаты, за исключением фонда оплаты труда учреждения, для выполнения отдельных полномочий</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2130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113</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Взносы по обязательному социальному страхованию на выплаты по оплате труда работников и иные выплаты работникам учреждений,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2140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119</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709"/>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709"/>
              <w:rPr>
                <w:rFonts w:ascii="Times New Roman" w:hAnsi="Times New Roman" w:cs="Times New Roman"/>
                <w:sz w:val="20"/>
              </w:rPr>
            </w:pPr>
            <w:r w:rsidRPr="00B2557D">
              <w:rPr>
                <w:rFonts w:ascii="Times New Roman" w:hAnsi="Times New Roman" w:cs="Times New Roman"/>
                <w:sz w:val="20"/>
              </w:rPr>
              <w:t>на выплаты по оплате труда</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2141</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119</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709"/>
              <w:rPr>
                <w:rFonts w:ascii="Times New Roman" w:hAnsi="Times New Roman" w:cs="Times New Roman"/>
                <w:sz w:val="20"/>
              </w:rPr>
            </w:pPr>
            <w:r w:rsidRPr="00B2557D">
              <w:rPr>
                <w:rFonts w:ascii="Times New Roman" w:hAnsi="Times New Roman" w:cs="Times New Roman"/>
                <w:sz w:val="20"/>
              </w:rPr>
              <w:t>на иные выплаты работникам</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2142</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119</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социальные и иные выплаты населению,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2200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300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социальные выплаты гражданам, кроме публичных нормативных социальных выплат</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2210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320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709"/>
              <w:rPr>
                <w:rFonts w:ascii="Times New Roman" w:hAnsi="Times New Roman" w:cs="Times New Roman"/>
                <w:sz w:val="20"/>
              </w:rPr>
            </w:pPr>
            <w:r w:rsidRPr="00B2557D">
              <w:rPr>
                <w:rFonts w:ascii="Times New Roman" w:hAnsi="Times New Roman" w:cs="Times New Roman"/>
                <w:sz w:val="20"/>
              </w:rPr>
              <w:t>из них:</w:t>
            </w:r>
          </w:p>
          <w:p w:rsidR="00B521E2" w:rsidRPr="00B2557D" w:rsidRDefault="00B521E2" w:rsidP="00A54BCA">
            <w:pPr>
              <w:pStyle w:val="ConsPlusNormal"/>
              <w:ind w:left="709"/>
              <w:rPr>
                <w:rFonts w:ascii="Times New Roman" w:hAnsi="Times New Roman" w:cs="Times New Roman"/>
                <w:sz w:val="20"/>
              </w:rPr>
            </w:pPr>
            <w:r w:rsidRPr="00B2557D">
              <w:rPr>
                <w:rFonts w:ascii="Times New Roman" w:hAnsi="Times New Roman" w:cs="Times New Roman"/>
                <w:sz w:val="20"/>
              </w:rPr>
              <w:t>пособия, компенсации и иные социальные выплаты гражданам, кроме публичных нормативных обязательств</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2211</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321</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выплата стипендий, осуществление иных расходов на социальную поддержку обучающихся за счет средств стипендиального фонда</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2220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340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на премирование физических лиц за достижение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2230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350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социальное обеспечение детей-сирот и детей, оставшихся без попечения родителей</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2240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360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уплата налогов, сборов и иных платежей,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2300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850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из них:</w:t>
            </w:r>
          </w:p>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налог на имущество организаций и земельный налог</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2310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851</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иные налоги (включаемые в состав расходов) в бюджеты бюджетной системы Российской Федерации, а также государственная пошлина</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2320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852</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уплата штрафов (в том числе административных), пеней, иных платежей</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2330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853</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безвозмездные перечисления организациям и физическим лицам,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2400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из них:</w:t>
            </w:r>
          </w:p>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гранты, предоставляемые другим организациям и физическим лицам</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2410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810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прочие выплаты (кроме выплат на закупку товаров, работ, услуг)</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2500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2520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831</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расходы на закупку товаров, работ, услуг, всего &lt;6&gt;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закупку научно-исследовательских и опытно-конструкторских работ</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241</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закупку товаров, работ, услуг в целях капитального ремонта муниципального имущества</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2630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243</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прочую закупку товаров, работ и услуг,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244</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709"/>
              <w:rPr>
                <w:rFonts w:ascii="Times New Roman" w:hAnsi="Times New Roman" w:cs="Times New Roman"/>
                <w:sz w:val="20"/>
              </w:rPr>
            </w:pPr>
            <w:r w:rsidRPr="00B2557D">
              <w:rPr>
                <w:rFonts w:ascii="Times New Roman" w:hAnsi="Times New Roman" w:cs="Times New Roman"/>
                <w:sz w:val="20"/>
              </w:rPr>
              <w:t>из них:</w:t>
            </w:r>
          </w:p>
          <w:p w:rsidR="00B521E2" w:rsidRPr="00B2557D" w:rsidRDefault="00B521E2" w:rsidP="00A54BCA">
            <w:pPr>
              <w:pStyle w:val="ConsPlusNormal"/>
              <w:ind w:left="709"/>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426"/>
              <w:rPr>
                <w:rFonts w:ascii="Times New Roman" w:hAnsi="Times New Roman" w:cs="Times New Roman"/>
                <w:sz w:val="20"/>
              </w:rPr>
            </w:pPr>
            <w:r w:rsidRPr="00B2557D">
              <w:rPr>
                <w:rFonts w:ascii="Times New Roman" w:hAnsi="Times New Roman" w:cs="Times New Roman"/>
                <w:sz w:val="20"/>
              </w:rPr>
              <w:t>капитальные вложения в объекты муниципальной собственности, всего</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2650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400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709"/>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709"/>
              <w:rPr>
                <w:rFonts w:ascii="Times New Roman" w:hAnsi="Times New Roman" w:cs="Times New Roman"/>
                <w:sz w:val="20"/>
              </w:rPr>
            </w:pPr>
            <w:r w:rsidRPr="00B2557D">
              <w:rPr>
                <w:rFonts w:ascii="Times New Roman" w:hAnsi="Times New Roman" w:cs="Times New Roman"/>
                <w:sz w:val="20"/>
              </w:rPr>
              <w:t>приобретение объектов недвижимого имущества муниципальными учреждениями</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2651</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406</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ind w:left="709"/>
              <w:rPr>
                <w:rFonts w:ascii="Times New Roman" w:hAnsi="Times New Roman" w:cs="Times New Roman"/>
                <w:sz w:val="20"/>
              </w:rPr>
            </w:pPr>
            <w:r w:rsidRPr="00B2557D">
              <w:rPr>
                <w:rFonts w:ascii="Times New Roman" w:hAnsi="Times New Roman" w:cs="Times New Roman"/>
                <w:sz w:val="20"/>
              </w:rPr>
              <w:t>строительство (реконструкция) объектов недвижимого имущества муниципальными учреждениями</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2652</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407</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3F59F2">
        <w:trPr>
          <w:jc w:val="right"/>
        </w:trPr>
        <w:tc>
          <w:tcPr>
            <w:tcW w:w="4301"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 xml:space="preserve">Выплаты, уменьшающие доход, всего </w:t>
            </w:r>
            <w:r w:rsidRPr="00B2557D">
              <w:rPr>
                <w:rFonts w:ascii="Times New Roman" w:hAnsi="Times New Roman" w:cs="Times New Roman"/>
                <w:sz w:val="20"/>
                <w:lang w:val="en-US"/>
              </w:rPr>
              <w:t>&lt;</w:t>
            </w:r>
            <w:r w:rsidRPr="00B2557D">
              <w:rPr>
                <w:rFonts w:ascii="Times New Roman" w:hAnsi="Times New Roman" w:cs="Times New Roman"/>
                <w:sz w:val="20"/>
              </w:rPr>
              <w:t>7</w:t>
            </w:r>
            <w:r w:rsidRPr="00B2557D">
              <w:rPr>
                <w:rFonts w:ascii="Times New Roman" w:hAnsi="Times New Roman" w:cs="Times New Roman"/>
                <w:sz w:val="20"/>
                <w:lang w:val="en-US"/>
              </w:rPr>
              <w:t>&gt;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3000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100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налог на прибыль &lt;7&gt;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3010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 xml:space="preserve">налог на добавленную стоимость </w:t>
            </w:r>
            <w:r w:rsidRPr="00B2557D">
              <w:rPr>
                <w:rFonts w:ascii="Times New Roman" w:hAnsi="Times New Roman" w:cs="Times New Roman"/>
                <w:sz w:val="20"/>
                <w:lang w:val="en-US"/>
              </w:rPr>
              <w:t>&lt;</w:t>
            </w:r>
            <w:r w:rsidRPr="00B2557D">
              <w:rPr>
                <w:rFonts w:ascii="Times New Roman" w:hAnsi="Times New Roman" w:cs="Times New Roman"/>
                <w:sz w:val="20"/>
              </w:rPr>
              <w:t>7</w:t>
            </w:r>
            <w:r w:rsidRPr="00B2557D">
              <w:rPr>
                <w:rFonts w:ascii="Times New Roman" w:hAnsi="Times New Roman" w:cs="Times New Roman"/>
                <w:sz w:val="20"/>
                <w:lang w:val="en-US"/>
              </w:rPr>
              <w:t>&gt;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3020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 xml:space="preserve">прочие налоги, уменьшающие доход </w:t>
            </w:r>
            <w:r w:rsidRPr="00B2557D">
              <w:rPr>
                <w:rFonts w:ascii="Times New Roman" w:hAnsi="Times New Roman" w:cs="Times New Roman"/>
                <w:sz w:val="20"/>
                <w:lang w:val="en-US"/>
              </w:rPr>
              <w:t>&lt;</w:t>
            </w:r>
            <w:r w:rsidRPr="00B2557D">
              <w:rPr>
                <w:rFonts w:ascii="Times New Roman" w:hAnsi="Times New Roman" w:cs="Times New Roman"/>
                <w:sz w:val="20"/>
              </w:rPr>
              <w:t>7</w:t>
            </w:r>
            <w:r w:rsidRPr="00B2557D">
              <w:rPr>
                <w:rFonts w:ascii="Times New Roman" w:hAnsi="Times New Roman" w:cs="Times New Roman"/>
                <w:sz w:val="20"/>
                <w:lang w:val="en-US"/>
              </w:rPr>
              <w:t>&gt;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3030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 xml:space="preserve">Прочие выплаты, всего </w:t>
            </w:r>
            <w:r w:rsidRPr="00B2557D">
              <w:rPr>
                <w:rFonts w:ascii="Times New Roman" w:hAnsi="Times New Roman" w:cs="Times New Roman"/>
                <w:sz w:val="20"/>
                <w:lang w:val="en-US"/>
              </w:rPr>
              <w:t>&lt;</w:t>
            </w:r>
            <w:r w:rsidRPr="00B2557D">
              <w:rPr>
                <w:rFonts w:ascii="Times New Roman" w:hAnsi="Times New Roman" w:cs="Times New Roman"/>
                <w:sz w:val="20"/>
              </w:rPr>
              <w:t>8</w:t>
            </w:r>
            <w:r w:rsidRPr="00B2557D">
              <w:rPr>
                <w:rFonts w:ascii="Times New Roman" w:hAnsi="Times New Roman" w:cs="Times New Roman"/>
                <w:sz w:val="20"/>
                <w:lang w:val="en-US"/>
              </w:rPr>
              <w:t>&gt;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4000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из них:</w:t>
            </w:r>
          </w:p>
          <w:p w:rsidR="00B521E2" w:rsidRPr="00B2557D" w:rsidRDefault="00B521E2" w:rsidP="00A54BCA">
            <w:pPr>
              <w:pStyle w:val="ConsPlusNormal"/>
              <w:ind w:left="142"/>
              <w:rPr>
                <w:rFonts w:ascii="Times New Roman" w:hAnsi="Times New Roman" w:cs="Times New Roman"/>
                <w:sz w:val="20"/>
              </w:rPr>
            </w:pPr>
            <w:r w:rsidRPr="00B2557D">
              <w:rPr>
                <w:rFonts w:ascii="Times New Roman" w:hAnsi="Times New Roman" w:cs="Times New Roman"/>
                <w:sz w:val="20"/>
              </w:rPr>
              <w:t>возврат в бюджет средств субсидии</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4010</w:t>
            </w: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610</w:t>
            </w: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r>
      <w:tr w:rsidR="00B521E2" w:rsidRPr="00B2557D" w:rsidTr="003F59F2">
        <w:trPr>
          <w:jc w:val="right"/>
        </w:trPr>
        <w:tc>
          <w:tcPr>
            <w:tcW w:w="4301" w:type="dxa"/>
            <w:shd w:val="clear" w:color="auto" w:fill="auto"/>
          </w:tcPr>
          <w:p w:rsidR="00B521E2" w:rsidRPr="00B2557D" w:rsidRDefault="00B521E2" w:rsidP="00A54BCA">
            <w:pPr>
              <w:pStyle w:val="ConsPlusNormal"/>
              <w:ind w:left="142"/>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81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7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389"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411" w:type="dxa"/>
            <w:gridSpan w:val="2"/>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bl>
    <w:p w:rsidR="00B521E2" w:rsidRPr="00B2557D" w:rsidRDefault="00B521E2" w:rsidP="00B521E2">
      <w:pPr>
        <w:pStyle w:val="ConsPlusNormal"/>
        <w:ind w:firstLine="426"/>
        <w:jc w:val="right"/>
        <w:rPr>
          <w:rFonts w:ascii="Times New Roman" w:hAnsi="Times New Roman" w:cs="Times New Roman"/>
          <w:sz w:val="20"/>
        </w:rPr>
      </w:pP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&lt;1&gt; Указывается дата подписания Плана, а в случае утверждения Плана уполномоченным лицом Учреждения – дата утверждения Плана.</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&lt;2&gt; В графе 3 отражаются:</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по строкам 1100 – 1900 – коды аналитической группы подвида доходов бюджетов классификации доходов бюджетов;</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по строкам 1980 – 1990 – коды аналитической группы вида источников финансирования дефицитов бюджетов классификации источников финансирования дефицитов бюджетов;</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по строкам 2000 – 2652 – коды видов расходов бюджетов классификации расходов бюджетов;</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по строкам 4000 – 4040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&lt;3&gt; В графе 4 указывается код классификации операции сектора государственного управления в соответствии с Порядком применения классификации операций сектора государственного управления, утвержденным приказом Министерства финансов Российской Федерации от 29.11.2017 №209Н, код вида финансового обеспечения и дополнительные коды  бюджета (составные части кода субсидии).</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&lt;4&gt; По строкам 0001 и 0002 указываются фактические остатки средств при внесении изменений в утвержденный План после завершения отчетного финансового года.</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&lt;5&gt;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При формировании Плана (проекта Плана) обособленному(</w:t>
      </w:r>
      <w:proofErr w:type="spellStart"/>
      <w:r w:rsidRPr="00B2557D">
        <w:rPr>
          <w:rFonts w:ascii="Times New Roman" w:hAnsi="Times New Roman" w:cs="Times New Roman"/>
          <w:sz w:val="20"/>
        </w:rPr>
        <w:t>ым</w:t>
      </w:r>
      <w:proofErr w:type="spellEnd"/>
      <w:r w:rsidRPr="00B2557D">
        <w:rPr>
          <w:rFonts w:ascii="Times New Roman" w:hAnsi="Times New Roman" w:cs="Times New Roman"/>
          <w:sz w:val="20"/>
        </w:rPr>
        <w:t>)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&lt;6&gt;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&lt;7&gt; Показатель отражается со знаком «минус».</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&lt;8&gt; Показатели прочих выплат включает в себя в том числе показатели уменьшения денежных средств за счет возврата средств субсидий, предоставленных до начала текущего финансового года. При формировании Плана (проекта Плана) обособленному(</w:t>
      </w:r>
      <w:proofErr w:type="spellStart"/>
      <w:r w:rsidRPr="00B2557D">
        <w:rPr>
          <w:rFonts w:ascii="Times New Roman" w:hAnsi="Times New Roman" w:cs="Times New Roman"/>
          <w:sz w:val="20"/>
        </w:rPr>
        <w:t>ым</w:t>
      </w:r>
      <w:proofErr w:type="spellEnd"/>
      <w:r w:rsidRPr="00B2557D">
        <w:rPr>
          <w:rFonts w:ascii="Times New Roman" w:hAnsi="Times New Roman" w:cs="Times New Roman"/>
          <w:sz w:val="20"/>
        </w:rPr>
        <w:t>)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rsidR="00B521E2" w:rsidRPr="00B2557D" w:rsidRDefault="00B521E2" w:rsidP="00B521E2">
      <w:pPr>
        <w:pStyle w:val="ConsPlusNormal"/>
        <w:ind w:firstLine="426"/>
        <w:jc w:val="both"/>
        <w:rPr>
          <w:rFonts w:ascii="Times New Roman" w:hAnsi="Times New Roman" w:cs="Times New Roman"/>
          <w:sz w:val="20"/>
        </w:rPr>
      </w:pPr>
    </w:p>
    <w:p w:rsidR="00B521E2" w:rsidRPr="00B2557D" w:rsidRDefault="00B521E2" w:rsidP="00B521E2">
      <w:pPr>
        <w:pStyle w:val="ConsPlusNormal"/>
        <w:ind w:firstLine="426"/>
        <w:jc w:val="center"/>
        <w:rPr>
          <w:rFonts w:ascii="Times New Roman" w:hAnsi="Times New Roman" w:cs="Times New Roman"/>
          <w:sz w:val="20"/>
        </w:rPr>
      </w:pPr>
    </w:p>
    <w:p w:rsidR="00B521E2" w:rsidRPr="00B2557D" w:rsidRDefault="00B521E2" w:rsidP="00B521E2">
      <w:pPr>
        <w:pStyle w:val="ConsPlusNormal"/>
        <w:ind w:firstLine="426"/>
        <w:jc w:val="center"/>
        <w:rPr>
          <w:rFonts w:ascii="Times New Roman" w:hAnsi="Times New Roman" w:cs="Times New Roman"/>
          <w:sz w:val="20"/>
        </w:rPr>
      </w:pPr>
      <w:r w:rsidRPr="00B2557D">
        <w:rPr>
          <w:rFonts w:ascii="Times New Roman" w:hAnsi="Times New Roman" w:cs="Times New Roman"/>
          <w:sz w:val="20"/>
        </w:rPr>
        <w:t>Раздел 2. Сведения по выплатам на закупки товаров, работ, услуг &lt;9&gt;</w:t>
      </w:r>
    </w:p>
    <w:p w:rsidR="00B521E2" w:rsidRPr="00B2557D" w:rsidRDefault="00B521E2" w:rsidP="00B521E2">
      <w:pPr>
        <w:pStyle w:val="ConsPlusNormal"/>
        <w:ind w:firstLine="426"/>
        <w:jc w:val="both"/>
        <w:rPr>
          <w:rFonts w:ascii="Times New Roman" w:hAnsi="Times New Roman" w:cs="Times New Roman"/>
          <w:sz w:val="20"/>
        </w:rPr>
      </w:pP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5017"/>
        <w:gridCol w:w="891"/>
        <w:gridCol w:w="1060"/>
        <w:gridCol w:w="1755"/>
        <w:gridCol w:w="1686"/>
        <w:gridCol w:w="1686"/>
        <w:gridCol w:w="1710"/>
      </w:tblGrid>
      <w:tr w:rsidR="00B521E2" w:rsidRPr="00B2557D" w:rsidTr="00A54BCA">
        <w:tc>
          <w:tcPr>
            <w:tcW w:w="950" w:type="dxa"/>
            <w:vMerge w:val="restart"/>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5017" w:type="dxa"/>
            <w:vMerge w:val="restart"/>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показателя</w:t>
            </w:r>
          </w:p>
        </w:tc>
        <w:tc>
          <w:tcPr>
            <w:tcW w:w="891" w:type="dxa"/>
            <w:vMerge w:val="restart"/>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Код строки</w:t>
            </w:r>
          </w:p>
        </w:tc>
        <w:tc>
          <w:tcPr>
            <w:tcW w:w="1060" w:type="dxa"/>
            <w:vMerge w:val="restart"/>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Год начала закупки</w:t>
            </w:r>
          </w:p>
        </w:tc>
        <w:tc>
          <w:tcPr>
            <w:tcW w:w="6837" w:type="dxa"/>
            <w:gridSpan w:val="4"/>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Сумма</w:t>
            </w:r>
          </w:p>
        </w:tc>
      </w:tr>
      <w:tr w:rsidR="00B521E2" w:rsidRPr="00B2557D" w:rsidTr="00A54BCA">
        <w:tc>
          <w:tcPr>
            <w:tcW w:w="950" w:type="dxa"/>
            <w:vMerge/>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5017" w:type="dxa"/>
            <w:vMerge/>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891" w:type="dxa"/>
            <w:vMerge/>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060" w:type="dxa"/>
            <w:vMerge/>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 20__ г. текущий финансовый год</w:t>
            </w: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 20__ г. первый год планового периода</w:t>
            </w: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 20__ г. второй год планового периода</w:t>
            </w: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за пределами планового периода</w:t>
            </w:r>
          </w:p>
        </w:tc>
      </w:tr>
      <w:tr w:rsidR="00B521E2" w:rsidRPr="00B2557D" w:rsidTr="00A54BCA">
        <w:tc>
          <w:tcPr>
            <w:tcW w:w="950"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5017"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891"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060"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755"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c>
          <w:tcPr>
            <w:tcW w:w="1686"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6</w:t>
            </w:r>
          </w:p>
        </w:tc>
        <w:tc>
          <w:tcPr>
            <w:tcW w:w="1686"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7</w:t>
            </w:r>
          </w:p>
        </w:tc>
        <w:tc>
          <w:tcPr>
            <w:tcW w:w="1710"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8</w:t>
            </w: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5017" w:type="dxa"/>
            <w:shd w:val="clear" w:color="auto" w:fill="auto"/>
            <w:vAlign w:val="center"/>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Выплаты на закупку товаров, работ, услуг, всего &lt;10&gt;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26000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1.1.</w:t>
            </w:r>
          </w:p>
        </w:tc>
        <w:tc>
          <w:tcPr>
            <w:tcW w:w="5017" w:type="dxa"/>
            <w:shd w:val="clear" w:color="auto" w:fill="auto"/>
            <w:vAlign w:val="center"/>
          </w:tcPr>
          <w:p w:rsidR="00B521E2" w:rsidRPr="00B2557D" w:rsidRDefault="00B521E2" w:rsidP="00A54BCA">
            <w:pPr>
              <w:pStyle w:val="ConsPlusNormal"/>
              <w:ind w:left="176"/>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176"/>
              <w:rPr>
                <w:rFonts w:ascii="Times New Roman" w:hAnsi="Times New Roman" w:cs="Times New Roman"/>
                <w:sz w:val="20"/>
              </w:rPr>
            </w:pPr>
            <w:r w:rsidRPr="00B2557D">
              <w:rPr>
                <w:rFonts w:ascii="Times New Roman" w:hAnsi="Times New Roman" w:cs="Times New Roman"/>
                <w:sz w:val="20"/>
              </w:rPr>
              <w:t>по контрактам (договорам), заключенным до начала текущего финансового года без применения норм Федерального закона от  05.04.2013 №44-ФЗ «О контрактной системе в сфере закупок товаров, работ, услуг для обеспечения государственных и муниципальных нужд» и Федерального закона от 18.07.2011 №223-ФЗ «О закупках товаров, работ, услуг отдельными видами юридических лиц» &lt;11&gt;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26100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1.2.</w:t>
            </w:r>
          </w:p>
        </w:tc>
        <w:tc>
          <w:tcPr>
            <w:tcW w:w="5017" w:type="dxa"/>
            <w:shd w:val="clear" w:color="auto" w:fill="auto"/>
            <w:vAlign w:val="center"/>
          </w:tcPr>
          <w:p w:rsidR="00B521E2" w:rsidRPr="00B2557D" w:rsidRDefault="00B521E2" w:rsidP="00A54BCA">
            <w:pPr>
              <w:pStyle w:val="ConsPlusNormal"/>
              <w:ind w:left="176"/>
              <w:rPr>
                <w:rFonts w:ascii="Times New Roman" w:hAnsi="Times New Roman" w:cs="Times New Roman"/>
                <w:sz w:val="20"/>
              </w:rPr>
            </w:pPr>
            <w:r w:rsidRPr="00B2557D">
              <w:rPr>
                <w:rFonts w:ascii="Times New Roman" w:hAnsi="Times New Roman" w:cs="Times New Roman"/>
                <w:sz w:val="20"/>
              </w:rPr>
              <w:t>по контрактам (договорам), планируемым к заключению в соответствующем финансовом году без применения норм Федерального закона №44-ФЗ и Федерального закона №223-ФЗ &lt;11&gt;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26200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1.3.1.</w:t>
            </w:r>
          </w:p>
        </w:tc>
        <w:tc>
          <w:tcPr>
            <w:tcW w:w="5017" w:type="dxa"/>
            <w:shd w:val="clear" w:color="auto" w:fill="auto"/>
            <w:vAlign w:val="center"/>
          </w:tcPr>
          <w:p w:rsidR="00B521E2" w:rsidRPr="00B2557D" w:rsidRDefault="00B521E2" w:rsidP="00A54BCA">
            <w:pPr>
              <w:pStyle w:val="ConsPlusNormal"/>
              <w:ind w:left="176"/>
              <w:rPr>
                <w:rFonts w:ascii="Times New Roman" w:hAnsi="Times New Roman" w:cs="Times New Roman"/>
                <w:sz w:val="20"/>
              </w:rPr>
            </w:pPr>
            <w:r w:rsidRPr="00B2557D">
              <w:rPr>
                <w:rFonts w:ascii="Times New Roman" w:hAnsi="Times New Roman" w:cs="Times New Roman"/>
                <w:sz w:val="20"/>
              </w:rPr>
              <w:t>по контрактам (договорам), заключенным до начала текущего финансового года с учетом требований:</w:t>
            </w:r>
          </w:p>
          <w:p w:rsidR="00B521E2" w:rsidRPr="00B2557D" w:rsidRDefault="00B521E2" w:rsidP="00A54BCA">
            <w:pPr>
              <w:pStyle w:val="ConsPlusNormal"/>
              <w:ind w:left="317"/>
              <w:rPr>
                <w:rFonts w:ascii="Times New Roman" w:hAnsi="Times New Roman" w:cs="Times New Roman"/>
                <w:sz w:val="20"/>
              </w:rPr>
            </w:pPr>
            <w:r w:rsidRPr="00B2557D">
              <w:rPr>
                <w:rFonts w:ascii="Times New Roman" w:hAnsi="Times New Roman" w:cs="Times New Roman"/>
                <w:sz w:val="20"/>
              </w:rPr>
              <w:t>Федерального закона №44-ФЗ &lt;12&gt;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26310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1.3.2.</w:t>
            </w:r>
          </w:p>
        </w:tc>
        <w:tc>
          <w:tcPr>
            <w:tcW w:w="5017" w:type="dxa"/>
            <w:shd w:val="clear" w:color="auto" w:fill="auto"/>
            <w:vAlign w:val="center"/>
          </w:tcPr>
          <w:p w:rsidR="00B521E2" w:rsidRPr="00B2557D" w:rsidRDefault="00B521E2" w:rsidP="00A54BCA">
            <w:pPr>
              <w:pStyle w:val="ConsPlusNormal"/>
              <w:ind w:left="317"/>
              <w:rPr>
                <w:rFonts w:ascii="Times New Roman" w:hAnsi="Times New Roman" w:cs="Times New Roman"/>
                <w:sz w:val="20"/>
              </w:rPr>
            </w:pPr>
            <w:r w:rsidRPr="00B2557D">
              <w:rPr>
                <w:rFonts w:ascii="Times New Roman" w:hAnsi="Times New Roman" w:cs="Times New Roman"/>
                <w:sz w:val="20"/>
              </w:rPr>
              <w:t>Федерального закона №223-ФЗ &lt;12&gt;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26320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w:t>
            </w:r>
          </w:p>
        </w:tc>
        <w:tc>
          <w:tcPr>
            <w:tcW w:w="5017" w:type="dxa"/>
            <w:shd w:val="clear" w:color="auto" w:fill="auto"/>
            <w:vAlign w:val="center"/>
          </w:tcPr>
          <w:p w:rsidR="00B521E2" w:rsidRPr="00B2557D" w:rsidRDefault="00B521E2" w:rsidP="00A54BCA">
            <w:pPr>
              <w:pStyle w:val="ConsPlusNormal"/>
              <w:ind w:left="176"/>
              <w:rPr>
                <w:rFonts w:ascii="Times New Roman" w:hAnsi="Times New Roman" w:cs="Times New Roman"/>
                <w:sz w:val="20"/>
              </w:rPr>
            </w:pPr>
            <w:r w:rsidRPr="00B2557D">
              <w:rPr>
                <w:rFonts w:ascii="Times New Roman" w:hAnsi="Times New Roman" w:cs="Times New Roman"/>
                <w:sz w:val="20"/>
              </w:rPr>
              <w:t>по контрактам (договорам), планируемым к заключению в соответствующем финансовом году с учетом требований Федерального закона №44-ФЗ и Федерального закона №223-ФЗ &lt;12&gt;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26400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1.4.1.</w:t>
            </w:r>
          </w:p>
        </w:tc>
        <w:tc>
          <w:tcPr>
            <w:tcW w:w="5017" w:type="dxa"/>
            <w:shd w:val="clear" w:color="auto" w:fill="auto"/>
            <w:vAlign w:val="center"/>
          </w:tcPr>
          <w:p w:rsidR="00B521E2" w:rsidRPr="00B2557D" w:rsidRDefault="00B521E2" w:rsidP="00A54BCA">
            <w:pPr>
              <w:pStyle w:val="ConsPlusNormal"/>
              <w:ind w:left="317"/>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317"/>
              <w:rPr>
                <w:rFonts w:ascii="Times New Roman" w:hAnsi="Times New Roman" w:cs="Times New Roman"/>
                <w:sz w:val="20"/>
              </w:rPr>
            </w:pPr>
            <w:r w:rsidRPr="00B2557D">
              <w:rPr>
                <w:rFonts w:ascii="Times New Roman" w:hAnsi="Times New Roman" w:cs="Times New Roman"/>
                <w:sz w:val="20"/>
              </w:rPr>
              <w:t>за счет субсидий, предоставляемых на финансовое обеспечение выполнения муниципального задания</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26410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1.4.1.1.</w:t>
            </w:r>
          </w:p>
        </w:tc>
        <w:tc>
          <w:tcPr>
            <w:tcW w:w="5017" w:type="dxa"/>
            <w:shd w:val="clear" w:color="auto" w:fill="auto"/>
            <w:vAlign w:val="center"/>
          </w:tcPr>
          <w:p w:rsidR="00B521E2" w:rsidRPr="00B2557D" w:rsidRDefault="00B521E2" w:rsidP="00A54BCA">
            <w:pPr>
              <w:pStyle w:val="ConsPlusNormal"/>
              <w:ind w:left="468"/>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468"/>
              <w:rPr>
                <w:rFonts w:ascii="Times New Roman" w:hAnsi="Times New Roman" w:cs="Times New Roman"/>
                <w:sz w:val="20"/>
              </w:rPr>
            </w:pPr>
            <w:r w:rsidRPr="00B2557D">
              <w:rPr>
                <w:rFonts w:ascii="Times New Roman" w:hAnsi="Times New Roman" w:cs="Times New Roman"/>
                <w:sz w:val="20"/>
              </w:rPr>
              <w:t>в соответствии с Федеральным законом №44-ФЗ</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26411</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1.4.1.2.</w:t>
            </w:r>
          </w:p>
        </w:tc>
        <w:tc>
          <w:tcPr>
            <w:tcW w:w="5017" w:type="dxa"/>
            <w:shd w:val="clear" w:color="auto" w:fill="auto"/>
            <w:vAlign w:val="center"/>
          </w:tcPr>
          <w:p w:rsidR="00B521E2" w:rsidRPr="00B2557D" w:rsidRDefault="00B521E2" w:rsidP="00A54BCA">
            <w:pPr>
              <w:pStyle w:val="ConsPlusNormal"/>
              <w:ind w:left="468"/>
              <w:rPr>
                <w:rFonts w:ascii="Times New Roman" w:hAnsi="Times New Roman" w:cs="Times New Roman"/>
                <w:sz w:val="20"/>
              </w:rPr>
            </w:pPr>
            <w:r w:rsidRPr="00B2557D">
              <w:rPr>
                <w:rFonts w:ascii="Times New Roman" w:hAnsi="Times New Roman" w:cs="Times New Roman"/>
                <w:sz w:val="20"/>
              </w:rPr>
              <w:t>в соответствии с Федеральным законом №223-ФЗ &lt;13&gt;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26412</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1.4.2.</w:t>
            </w:r>
          </w:p>
        </w:tc>
        <w:tc>
          <w:tcPr>
            <w:tcW w:w="5017" w:type="dxa"/>
            <w:shd w:val="clear" w:color="auto" w:fill="auto"/>
            <w:vAlign w:val="center"/>
          </w:tcPr>
          <w:p w:rsidR="00B521E2" w:rsidRPr="00B2557D" w:rsidRDefault="00B521E2" w:rsidP="00A54BCA">
            <w:pPr>
              <w:pStyle w:val="ConsPlusNormal"/>
              <w:ind w:left="326"/>
              <w:rPr>
                <w:rFonts w:ascii="Times New Roman" w:hAnsi="Times New Roman" w:cs="Times New Roman"/>
                <w:sz w:val="20"/>
              </w:rPr>
            </w:pPr>
            <w:r w:rsidRPr="00B2557D">
              <w:rPr>
                <w:rFonts w:ascii="Times New Roman" w:hAnsi="Times New Roman" w:cs="Times New Roman"/>
                <w:sz w:val="20"/>
              </w:rPr>
              <w:t>за счет субсидий, предоставляемых в соответствии с абзацем вторым пункта 1 статьи 78.1 Бюджетного кодекса Российской Федерации</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26420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1.4.2.1.</w:t>
            </w:r>
          </w:p>
        </w:tc>
        <w:tc>
          <w:tcPr>
            <w:tcW w:w="5017" w:type="dxa"/>
            <w:shd w:val="clear" w:color="auto" w:fill="auto"/>
            <w:vAlign w:val="center"/>
          </w:tcPr>
          <w:p w:rsidR="00B521E2" w:rsidRPr="00B2557D" w:rsidRDefault="00B521E2" w:rsidP="00A54BCA">
            <w:pPr>
              <w:pStyle w:val="ConsPlusNormal"/>
              <w:ind w:left="468"/>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468"/>
              <w:rPr>
                <w:rFonts w:ascii="Times New Roman" w:hAnsi="Times New Roman" w:cs="Times New Roman"/>
                <w:sz w:val="20"/>
              </w:rPr>
            </w:pPr>
            <w:r w:rsidRPr="00B2557D">
              <w:rPr>
                <w:rFonts w:ascii="Times New Roman" w:hAnsi="Times New Roman" w:cs="Times New Roman"/>
                <w:sz w:val="20"/>
              </w:rPr>
              <w:t>в соответствии с Федеральным законом №44-ФЗ</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26421</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1.4.2.2.</w:t>
            </w:r>
          </w:p>
        </w:tc>
        <w:tc>
          <w:tcPr>
            <w:tcW w:w="5017" w:type="dxa"/>
            <w:shd w:val="clear" w:color="auto" w:fill="auto"/>
            <w:vAlign w:val="center"/>
          </w:tcPr>
          <w:p w:rsidR="00B521E2" w:rsidRPr="00B2557D" w:rsidRDefault="00B521E2" w:rsidP="00A54BCA">
            <w:pPr>
              <w:pStyle w:val="ConsPlusNormal"/>
              <w:ind w:left="468"/>
              <w:rPr>
                <w:rFonts w:ascii="Times New Roman" w:hAnsi="Times New Roman" w:cs="Times New Roman"/>
                <w:sz w:val="20"/>
              </w:rPr>
            </w:pPr>
            <w:r w:rsidRPr="00B2557D">
              <w:rPr>
                <w:rFonts w:ascii="Times New Roman" w:hAnsi="Times New Roman" w:cs="Times New Roman"/>
                <w:sz w:val="20"/>
              </w:rPr>
              <w:t>в соответствии с Федеральным законом №223-ФЗ &lt;13&gt;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26422</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1.4.3.</w:t>
            </w:r>
          </w:p>
        </w:tc>
        <w:tc>
          <w:tcPr>
            <w:tcW w:w="5017" w:type="dxa"/>
            <w:shd w:val="clear" w:color="auto" w:fill="auto"/>
            <w:vAlign w:val="center"/>
          </w:tcPr>
          <w:p w:rsidR="00B521E2" w:rsidRPr="00B2557D" w:rsidRDefault="00B521E2" w:rsidP="00A54BCA">
            <w:pPr>
              <w:pStyle w:val="ConsPlusNormal"/>
              <w:ind w:left="326"/>
              <w:rPr>
                <w:rFonts w:ascii="Times New Roman" w:hAnsi="Times New Roman" w:cs="Times New Roman"/>
                <w:sz w:val="20"/>
              </w:rPr>
            </w:pPr>
            <w:r w:rsidRPr="00B2557D">
              <w:rPr>
                <w:rFonts w:ascii="Times New Roman" w:hAnsi="Times New Roman" w:cs="Times New Roman"/>
                <w:sz w:val="20"/>
              </w:rPr>
              <w:t>за счет субсидий, предоставляемых на осуществление капитальных вложений &lt;14&gt;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26430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1.4.4.</w:t>
            </w:r>
          </w:p>
        </w:tc>
        <w:tc>
          <w:tcPr>
            <w:tcW w:w="5017" w:type="dxa"/>
            <w:shd w:val="clear" w:color="auto" w:fill="auto"/>
            <w:vAlign w:val="center"/>
          </w:tcPr>
          <w:p w:rsidR="00B521E2" w:rsidRPr="00B2557D" w:rsidRDefault="00B521E2" w:rsidP="00A54BCA">
            <w:pPr>
              <w:pStyle w:val="ConsPlusNormal"/>
              <w:ind w:left="326"/>
              <w:rPr>
                <w:rFonts w:ascii="Times New Roman" w:hAnsi="Times New Roman" w:cs="Times New Roman"/>
                <w:sz w:val="20"/>
              </w:rPr>
            </w:pPr>
            <w:r w:rsidRPr="00B2557D">
              <w:rPr>
                <w:rFonts w:ascii="Times New Roman" w:hAnsi="Times New Roman" w:cs="Times New Roman"/>
                <w:sz w:val="20"/>
              </w:rPr>
              <w:t>за счет прочих источников финансового обеспечения</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26450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1.4.4.1.</w:t>
            </w:r>
          </w:p>
        </w:tc>
        <w:tc>
          <w:tcPr>
            <w:tcW w:w="5017" w:type="dxa"/>
            <w:shd w:val="clear" w:color="auto" w:fill="auto"/>
            <w:vAlign w:val="center"/>
          </w:tcPr>
          <w:p w:rsidR="00B521E2" w:rsidRPr="00B2557D" w:rsidRDefault="00B521E2" w:rsidP="00A54BCA">
            <w:pPr>
              <w:pStyle w:val="ConsPlusNormal"/>
              <w:ind w:left="468"/>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ind w:left="468"/>
              <w:rPr>
                <w:rFonts w:ascii="Times New Roman" w:hAnsi="Times New Roman" w:cs="Times New Roman"/>
                <w:sz w:val="20"/>
              </w:rPr>
            </w:pPr>
            <w:r w:rsidRPr="00B2557D">
              <w:rPr>
                <w:rFonts w:ascii="Times New Roman" w:hAnsi="Times New Roman" w:cs="Times New Roman"/>
                <w:sz w:val="20"/>
              </w:rPr>
              <w:t>в соответствии с Федеральным законом №44-ФЗ</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26451</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1.4.4.2.</w:t>
            </w:r>
          </w:p>
        </w:tc>
        <w:tc>
          <w:tcPr>
            <w:tcW w:w="5017" w:type="dxa"/>
            <w:shd w:val="clear" w:color="auto" w:fill="auto"/>
            <w:vAlign w:val="center"/>
          </w:tcPr>
          <w:p w:rsidR="00B521E2" w:rsidRPr="00B2557D" w:rsidRDefault="00B521E2" w:rsidP="00A54BCA">
            <w:pPr>
              <w:pStyle w:val="ConsPlusNormal"/>
              <w:ind w:left="468"/>
              <w:rPr>
                <w:rFonts w:ascii="Times New Roman" w:hAnsi="Times New Roman" w:cs="Times New Roman"/>
                <w:sz w:val="20"/>
              </w:rPr>
            </w:pPr>
            <w:r w:rsidRPr="00B2557D">
              <w:rPr>
                <w:rFonts w:ascii="Times New Roman" w:hAnsi="Times New Roman" w:cs="Times New Roman"/>
                <w:sz w:val="20"/>
              </w:rPr>
              <w:t>В соответствии с Федеральным законом №223-ФЗ</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26452</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5017" w:type="dxa"/>
            <w:shd w:val="clear" w:color="auto" w:fill="auto"/>
            <w:vAlign w:val="center"/>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Итого по контрактам, планируемым к заключению в соответствующем финансовом году в соответствии с Федеральным законом №44-ФЗ &lt;15&gt;</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26500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5017" w:type="dxa"/>
            <w:shd w:val="clear" w:color="auto" w:fill="auto"/>
            <w:vAlign w:val="center"/>
          </w:tcPr>
          <w:p w:rsidR="00B521E2" w:rsidRPr="00B2557D" w:rsidRDefault="00B521E2" w:rsidP="00A54BCA">
            <w:pPr>
              <w:pStyle w:val="ConsPlusNormal"/>
              <w:ind w:left="184"/>
              <w:rPr>
                <w:rFonts w:ascii="Times New Roman" w:hAnsi="Times New Roman" w:cs="Times New Roman"/>
                <w:sz w:val="20"/>
              </w:rPr>
            </w:pPr>
            <w:r w:rsidRPr="00B2557D">
              <w:rPr>
                <w:rFonts w:ascii="Times New Roman" w:hAnsi="Times New Roman" w:cs="Times New Roman"/>
                <w:sz w:val="20"/>
              </w:rPr>
              <w:t>в том числе по году начала закупки:</w:t>
            </w:r>
          </w:p>
          <w:p w:rsidR="00B521E2" w:rsidRPr="00B2557D" w:rsidRDefault="00B521E2" w:rsidP="00A54BCA">
            <w:pPr>
              <w:pStyle w:val="ConsPlusNormal"/>
              <w:ind w:left="184"/>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26510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5017" w:type="dxa"/>
            <w:shd w:val="clear" w:color="auto" w:fill="auto"/>
            <w:vAlign w:val="center"/>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Итого по договорам, планируемым к заключению в соответствующем финансовом году в соответствии с Федеральным законом №223-ФЗ</w:t>
            </w: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26600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Х</w:t>
            </w: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5017" w:type="dxa"/>
            <w:shd w:val="clear" w:color="auto" w:fill="auto"/>
            <w:vAlign w:val="center"/>
          </w:tcPr>
          <w:p w:rsidR="00B521E2" w:rsidRPr="00B2557D" w:rsidRDefault="00B521E2" w:rsidP="00A54BCA">
            <w:pPr>
              <w:pStyle w:val="ConsPlusNormal"/>
              <w:ind w:left="184"/>
              <w:rPr>
                <w:rFonts w:ascii="Times New Roman" w:hAnsi="Times New Roman" w:cs="Times New Roman"/>
                <w:sz w:val="20"/>
              </w:rPr>
            </w:pPr>
            <w:r w:rsidRPr="00B2557D">
              <w:rPr>
                <w:rFonts w:ascii="Times New Roman" w:hAnsi="Times New Roman" w:cs="Times New Roman"/>
                <w:sz w:val="20"/>
              </w:rPr>
              <w:t>в том числе по году начала закупки:</w:t>
            </w:r>
          </w:p>
          <w:p w:rsidR="00B521E2" w:rsidRPr="00B2557D" w:rsidRDefault="00B521E2" w:rsidP="00A54BCA">
            <w:pPr>
              <w:pStyle w:val="ConsPlusNormal"/>
              <w:ind w:left="184"/>
              <w:rPr>
                <w:rFonts w:ascii="Times New Roman" w:hAnsi="Times New Roman" w:cs="Times New Roman"/>
                <w:sz w:val="20"/>
              </w:rPr>
            </w:pPr>
          </w:p>
        </w:tc>
        <w:tc>
          <w:tcPr>
            <w:tcW w:w="8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26610</w:t>
            </w:r>
          </w:p>
        </w:tc>
        <w:tc>
          <w:tcPr>
            <w:tcW w:w="106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5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686"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c>
          <w:tcPr>
            <w:tcW w:w="171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p>
        </w:tc>
      </w:tr>
    </w:tbl>
    <w:p w:rsidR="00B521E2" w:rsidRPr="00B2557D" w:rsidRDefault="00B521E2" w:rsidP="00B521E2">
      <w:pPr>
        <w:pStyle w:val="ConsPlusNormal"/>
        <w:ind w:firstLine="426"/>
        <w:jc w:val="both"/>
        <w:rPr>
          <w:rFonts w:ascii="Times New Roman" w:hAnsi="Times New Roman" w:cs="Times New Roman"/>
          <w:sz w:val="20"/>
        </w:rPr>
      </w:pPr>
    </w:p>
    <w:p w:rsidR="00B521E2" w:rsidRPr="00B2557D" w:rsidRDefault="00B521E2" w:rsidP="00B521E2">
      <w:pPr>
        <w:pStyle w:val="ConsPlusNormal"/>
        <w:jc w:val="both"/>
        <w:rPr>
          <w:rFonts w:ascii="Times New Roman" w:hAnsi="Times New Roman" w:cs="Times New Roman"/>
          <w:sz w:val="20"/>
        </w:rPr>
      </w:pPr>
      <w:r w:rsidRPr="00B2557D">
        <w:rPr>
          <w:rFonts w:ascii="Times New Roman" w:hAnsi="Times New Roman" w:cs="Times New Roman"/>
          <w:sz w:val="20"/>
        </w:rPr>
        <w:t>Руководитель учреждения</w:t>
      </w:r>
    </w:p>
    <w:p w:rsidR="00B521E2" w:rsidRPr="00B2557D" w:rsidRDefault="00B521E2" w:rsidP="00B521E2">
      <w:pPr>
        <w:pStyle w:val="ConsPlusNormal"/>
        <w:jc w:val="both"/>
        <w:rPr>
          <w:rFonts w:ascii="Times New Roman" w:hAnsi="Times New Roman" w:cs="Times New Roman"/>
          <w:sz w:val="20"/>
        </w:rPr>
      </w:pPr>
      <w:r w:rsidRPr="00B2557D">
        <w:rPr>
          <w:rFonts w:ascii="Times New Roman" w:hAnsi="Times New Roman" w:cs="Times New Roman"/>
          <w:sz w:val="20"/>
        </w:rPr>
        <w:t>(уполномоченное лицо учреждения) ____________________  _______________  ____________________________</w:t>
      </w:r>
    </w:p>
    <w:p w:rsidR="00B521E2" w:rsidRPr="00B2557D" w:rsidRDefault="00B521E2" w:rsidP="00B521E2">
      <w:pPr>
        <w:pStyle w:val="ConsPlusNormal"/>
        <w:jc w:val="both"/>
        <w:rPr>
          <w:rFonts w:ascii="Times New Roman" w:hAnsi="Times New Roman" w:cs="Times New Roman"/>
          <w:sz w:val="20"/>
        </w:rPr>
      </w:pPr>
      <w:r w:rsidRPr="00B2557D">
        <w:rPr>
          <w:rFonts w:ascii="Times New Roman" w:hAnsi="Times New Roman" w:cs="Times New Roman"/>
          <w:sz w:val="20"/>
        </w:rPr>
        <w:tab/>
      </w:r>
      <w:r w:rsidRPr="00B2557D">
        <w:rPr>
          <w:rFonts w:ascii="Times New Roman" w:hAnsi="Times New Roman" w:cs="Times New Roman"/>
          <w:sz w:val="20"/>
        </w:rPr>
        <w:tab/>
      </w:r>
      <w:r w:rsidRPr="00B2557D">
        <w:rPr>
          <w:rFonts w:ascii="Times New Roman" w:hAnsi="Times New Roman" w:cs="Times New Roman"/>
          <w:sz w:val="20"/>
        </w:rPr>
        <w:tab/>
      </w:r>
      <w:r w:rsidRPr="00B2557D">
        <w:rPr>
          <w:rFonts w:ascii="Times New Roman" w:hAnsi="Times New Roman" w:cs="Times New Roman"/>
          <w:sz w:val="20"/>
        </w:rPr>
        <w:tab/>
      </w:r>
      <w:r w:rsidRPr="00B2557D">
        <w:rPr>
          <w:rFonts w:ascii="Times New Roman" w:hAnsi="Times New Roman" w:cs="Times New Roman"/>
          <w:sz w:val="20"/>
        </w:rPr>
        <w:tab/>
        <w:t xml:space="preserve">          (должность) </w:t>
      </w:r>
      <w:r w:rsidRPr="00B2557D">
        <w:rPr>
          <w:rFonts w:ascii="Times New Roman" w:hAnsi="Times New Roman" w:cs="Times New Roman"/>
          <w:sz w:val="20"/>
        </w:rPr>
        <w:tab/>
      </w:r>
      <w:r w:rsidRPr="00B2557D">
        <w:rPr>
          <w:rFonts w:ascii="Times New Roman" w:hAnsi="Times New Roman" w:cs="Times New Roman"/>
          <w:sz w:val="20"/>
        </w:rPr>
        <w:tab/>
        <w:t xml:space="preserve">(подпись) </w:t>
      </w:r>
      <w:r w:rsidRPr="00B2557D">
        <w:rPr>
          <w:rFonts w:ascii="Times New Roman" w:hAnsi="Times New Roman" w:cs="Times New Roman"/>
          <w:sz w:val="20"/>
        </w:rPr>
        <w:tab/>
      </w:r>
      <w:r w:rsidRPr="00B2557D">
        <w:rPr>
          <w:rFonts w:ascii="Times New Roman" w:hAnsi="Times New Roman" w:cs="Times New Roman"/>
          <w:sz w:val="20"/>
        </w:rPr>
        <w:tab/>
        <w:t>(расшифровка подписи)</w:t>
      </w:r>
    </w:p>
    <w:p w:rsidR="00B521E2" w:rsidRPr="00B2557D" w:rsidRDefault="00B521E2" w:rsidP="00B521E2">
      <w:pPr>
        <w:pStyle w:val="ConsPlusNormal"/>
        <w:jc w:val="both"/>
        <w:rPr>
          <w:rFonts w:ascii="Times New Roman" w:hAnsi="Times New Roman" w:cs="Times New Roman"/>
          <w:sz w:val="20"/>
        </w:rPr>
      </w:pPr>
    </w:p>
    <w:p w:rsidR="00B521E2" w:rsidRPr="00B2557D" w:rsidRDefault="00B521E2" w:rsidP="00B521E2">
      <w:pPr>
        <w:pStyle w:val="ConsPlusNormal"/>
        <w:jc w:val="both"/>
        <w:rPr>
          <w:rFonts w:ascii="Times New Roman" w:hAnsi="Times New Roman" w:cs="Times New Roman"/>
          <w:sz w:val="20"/>
        </w:rPr>
      </w:pPr>
      <w:r w:rsidRPr="00B2557D">
        <w:rPr>
          <w:rFonts w:ascii="Times New Roman" w:hAnsi="Times New Roman" w:cs="Times New Roman"/>
          <w:sz w:val="20"/>
        </w:rPr>
        <w:t>Исполнитель ___________________  _________________________  _____________</w:t>
      </w:r>
    </w:p>
    <w:p w:rsidR="00B521E2" w:rsidRPr="00B2557D" w:rsidRDefault="00B521E2" w:rsidP="00B521E2">
      <w:pPr>
        <w:pStyle w:val="ConsPlusNormal"/>
        <w:jc w:val="both"/>
        <w:rPr>
          <w:rFonts w:ascii="Times New Roman" w:hAnsi="Times New Roman" w:cs="Times New Roman"/>
          <w:sz w:val="20"/>
        </w:rPr>
      </w:pPr>
      <w:r w:rsidRPr="00B2557D">
        <w:rPr>
          <w:rFonts w:ascii="Times New Roman" w:hAnsi="Times New Roman" w:cs="Times New Roman"/>
          <w:sz w:val="20"/>
        </w:rPr>
        <w:tab/>
      </w:r>
      <w:r w:rsidRPr="00B2557D">
        <w:rPr>
          <w:rFonts w:ascii="Times New Roman" w:hAnsi="Times New Roman" w:cs="Times New Roman"/>
          <w:sz w:val="20"/>
        </w:rPr>
        <w:tab/>
        <w:t xml:space="preserve">(должность) </w:t>
      </w:r>
      <w:r w:rsidRPr="00B2557D">
        <w:rPr>
          <w:rFonts w:ascii="Times New Roman" w:hAnsi="Times New Roman" w:cs="Times New Roman"/>
          <w:sz w:val="20"/>
        </w:rPr>
        <w:tab/>
      </w:r>
      <w:r w:rsidRPr="00B2557D">
        <w:rPr>
          <w:rFonts w:ascii="Times New Roman" w:hAnsi="Times New Roman" w:cs="Times New Roman"/>
          <w:sz w:val="20"/>
        </w:rPr>
        <w:tab/>
      </w:r>
      <w:r w:rsidRPr="00B2557D">
        <w:rPr>
          <w:rFonts w:ascii="Times New Roman" w:hAnsi="Times New Roman" w:cs="Times New Roman"/>
          <w:sz w:val="20"/>
        </w:rPr>
        <w:tab/>
        <w:t>(фамилия, инициалы)</w:t>
      </w:r>
      <w:r w:rsidRPr="00B2557D">
        <w:rPr>
          <w:rFonts w:ascii="Times New Roman" w:hAnsi="Times New Roman" w:cs="Times New Roman"/>
          <w:sz w:val="20"/>
        </w:rPr>
        <w:tab/>
        <w:t>(телефон)</w:t>
      </w:r>
    </w:p>
    <w:p w:rsidR="00B521E2" w:rsidRPr="00B2557D" w:rsidRDefault="00B521E2" w:rsidP="00B521E2">
      <w:pPr>
        <w:pStyle w:val="ConsPlusNormal"/>
        <w:jc w:val="both"/>
        <w:rPr>
          <w:rFonts w:ascii="Times New Roman" w:hAnsi="Times New Roman" w:cs="Times New Roman"/>
          <w:sz w:val="20"/>
        </w:rPr>
      </w:pPr>
    </w:p>
    <w:p w:rsidR="00B521E2" w:rsidRPr="00B2557D" w:rsidRDefault="00B521E2" w:rsidP="00B521E2">
      <w:pPr>
        <w:pStyle w:val="ConsPlusNormal"/>
        <w:jc w:val="both"/>
        <w:rPr>
          <w:rFonts w:ascii="Times New Roman" w:hAnsi="Times New Roman" w:cs="Times New Roman"/>
          <w:sz w:val="20"/>
        </w:rPr>
      </w:pPr>
      <w:r w:rsidRPr="00B2557D">
        <w:rPr>
          <w:rFonts w:ascii="Times New Roman" w:hAnsi="Times New Roman" w:cs="Times New Roman"/>
          <w:sz w:val="20"/>
        </w:rPr>
        <w:t>«______» _____________ 20____ г.</w:t>
      </w:r>
    </w:p>
    <w:p w:rsidR="00B521E2" w:rsidRPr="00B2557D" w:rsidRDefault="00B521E2" w:rsidP="00B521E2">
      <w:pPr>
        <w:pStyle w:val="ConsPlusNormal"/>
        <w:jc w:val="both"/>
        <w:rPr>
          <w:rFonts w:ascii="Times New Roman" w:hAnsi="Times New Roman" w:cs="Times New Roman"/>
          <w:sz w:val="20"/>
        </w:rPr>
      </w:pPr>
    </w:p>
    <w:p w:rsidR="00B521E2" w:rsidRPr="00B2557D" w:rsidRDefault="00B521E2" w:rsidP="00B521E2">
      <w:pPr>
        <w:pStyle w:val="ConsPlusNormal"/>
        <w:jc w:val="both"/>
        <w:rPr>
          <w:rFonts w:ascii="Times New Roman" w:hAnsi="Times New Roman" w:cs="Times New Roman"/>
          <w:sz w:val="20"/>
        </w:rPr>
      </w:pPr>
    </w:p>
    <w:p w:rsidR="00B521E2" w:rsidRPr="00B2557D" w:rsidRDefault="00B521E2" w:rsidP="00B521E2">
      <w:pPr>
        <w:pStyle w:val="ConsPlusNormal"/>
        <w:jc w:val="both"/>
        <w:rPr>
          <w:rFonts w:ascii="Times New Roman" w:hAnsi="Times New Roman" w:cs="Times New Roman"/>
          <w:sz w:val="20"/>
        </w:rPr>
      </w:pPr>
      <w:r w:rsidRPr="00B2557D">
        <w:rPr>
          <w:rFonts w:ascii="Times New Roman" w:hAnsi="Times New Roman" w:cs="Times New Roman"/>
          <w:sz w:val="20"/>
        </w:rPr>
        <w:t>СОГЛАСОВАНО</w:t>
      </w:r>
    </w:p>
    <w:p w:rsidR="00B521E2" w:rsidRPr="00B2557D" w:rsidRDefault="00B521E2" w:rsidP="00B521E2">
      <w:pPr>
        <w:pStyle w:val="ConsPlusNormal"/>
        <w:jc w:val="both"/>
        <w:rPr>
          <w:rFonts w:ascii="Times New Roman" w:hAnsi="Times New Roman" w:cs="Times New Roman"/>
          <w:sz w:val="20"/>
        </w:rPr>
      </w:pPr>
    </w:p>
    <w:tbl>
      <w:tblPr>
        <w:tblW w:w="0" w:type="auto"/>
        <w:tblLook w:val="04A0"/>
      </w:tblPr>
      <w:tblGrid>
        <w:gridCol w:w="8046"/>
        <w:gridCol w:w="6740"/>
      </w:tblGrid>
      <w:tr w:rsidR="00B521E2" w:rsidRPr="00B2557D" w:rsidTr="00A54BCA">
        <w:tc>
          <w:tcPr>
            <w:tcW w:w="8047" w:type="dxa"/>
            <w:shd w:val="clear" w:color="auto" w:fill="auto"/>
          </w:tcPr>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____________________________________________________________</w:t>
            </w:r>
          </w:p>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(наименование должности уполномоченного лица органа-учредителя)</w:t>
            </w:r>
          </w:p>
        </w:tc>
        <w:tc>
          <w:tcPr>
            <w:tcW w:w="6741" w:type="dxa"/>
            <w:shd w:val="clear" w:color="auto" w:fill="auto"/>
          </w:tcPr>
          <w:p w:rsidR="00B521E2" w:rsidRPr="00B2557D" w:rsidRDefault="00B521E2" w:rsidP="003F59F2">
            <w:pPr>
              <w:pStyle w:val="ConsPlusNormal"/>
              <w:jc w:val="both"/>
              <w:rPr>
                <w:rFonts w:ascii="Times New Roman" w:hAnsi="Times New Roman" w:cs="Times New Roman"/>
                <w:sz w:val="20"/>
              </w:rPr>
            </w:pPr>
            <w:r w:rsidRPr="00B2557D">
              <w:rPr>
                <w:rFonts w:ascii="Times New Roman" w:hAnsi="Times New Roman" w:cs="Times New Roman"/>
                <w:sz w:val="20"/>
              </w:rPr>
              <w:t xml:space="preserve">Управление финансов администрации </w:t>
            </w:r>
            <w:r w:rsidR="003F59F2" w:rsidRPr="00B2557D">
              <w:rPr>
                <w:rFonts w:ascii="Times New Roman" w:hAnsi="Times New Roman" w:cs="Times New Roman"/>
                <w:sz w:val="20"/>
              </w:rPr>
              <w:t>Варнавинского</w:t>
            </w:r>
            <w:r w:rsidRPr="00B2557D">
              <w:rPr>
                <w:rFonts w:ascii="Times New Roman" w:hAnsi="Times New Roman" w:cs="Times New Roman"/>
                <w:sz w:val="20"/>
              </w:rPr>
              <w:t xml:space="preserve"> муниципального района</w:t>
            </w:r>
          </w:p>
        </w:tc>
      </w:tr>
      <w:tr w:rsidR="00B521E2" w:rsidRPr="00B2557D" w:rsidTr="00A54BCA">
        <w:tc>
          <w:tcPr>
            <w:tcW w:w="8047" w:type="dxa"/>
            <w:shd w:val="clear" w:color="auto" w:fill="auto"/>
          </w:tcPr>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___________________        ________________________________</w:t>
            </w:r>
          </w:p>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(подпись)                                  (расшифровка подписи)</w:t>
            </w:r>
          </w:p>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«______» _____________ 20____ г.</w:t>
            </w:r>
          </w:p>
        </w:tc>
        <w:tc>
          <w:tcPr>
            <w:tcW w:w="6741" w:type="dxa"/>
            <w:shd w:val="clear" w:color="auto" w:fill="auto"/>
          </w:tcPr>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___________________        ______________________________</w:t>
            </w:r>
          </w:p>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(подпись)                                  (расшифровка подписи)</w:t>
            </w:r>
          </w:p>
          <w:p w:rsidR="00B521E2" w:rsidRPr="00B2557D" w:rsidRDefault="00B521E2" w:rsidP="00A54BCA">
            <w:pPr>
              <w:pStyle w:val="ConsPlusNormal"/>
              <w:jc w:val="both"/>
              <w:rPr>
                <w:rFonts w:ascii="Times New Roman" w:hAnsi="Times New Roman" w:cs="Times New Roman"/>
                <w:sz w:val="20"/>
              </w:rPr>
            </w:pPr>
            <w:r w:rsidRPr="00B2557D">
              <w:rPr>
                <w:rFonts w:ascii="Times New Roman" w:hAnsi="Times New Roman" w:cs="Times New Roman"/>
                <w:sz w:val="20"/>
              </w:rPr>
              <w:t>«______» _____________ 20____ г.</w:t>
            </w:r>
          </w:p>
        </w:tc>
      </w:tr>
    </w:tbl>
    <w:p w:rsidR="00B521E2" w:rsidRPr="00B2557D" w:rsidRDefault="00B521E2" w:rsidP="00B521E2">
      <w:pPr>
        <w:pStyle w:val="ConsPlusNormal"/>
        <w:jc w:val="both"/>
        <w:rPr>
          <w:rFonts w:ascii="Times New Roman" w:hAnsi="Times New Roman" w:cs="Times New Roman"/>
          <w:sz w:val="20"/>
        </w:rPr>
      </w:pPr>
    </w:p>
    <w:p w:rsidR="00B521E2" w:rsidRPr="00B2557D" w:rsidRDefault="00B521E2" w:rsidP="00B521E2">
      <w:pPr>
        <w:pStyle w:val="ConsPlusNormal"/>
        <w:ind w:firstLine="426"/>
        <w:jc w:val="both"/>
        <w:rPr>
          <w:rFonts w:ascii="Times New Roman" w:hAnsi="Times New Roman" w:cs="Times New Roman"/>
          <w:sz w:val="20"/>
        </w:rPr>
      </w:pPr>
    </w:p>
    <w:p w:rsidR="00B521E2" w:rsidRPr="00B2557D" w:rsidRDefault="00B521E2" w:rsidP="00B521E2">
      <w:pPr>
        <w:pStyle w:val="ConsPlusNormal"/>
        <w:ind w:firstLine="426"/>
        <w:jc w:val="both"/>
        <w:rPr>
          <w:rFonts w:ascii="Times New Roman" w:hAnsi="Times New Roman" w:cs="Times New Roman"/>
          <w:sz w:val="20"/>
        </w:rPr>
      </w:pP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&lt;9&gt; В Разделе 2 «Сведения по выплатам на закупку товаров, работ, услуг» Плана детализируются показатели выплат по расходам на закупку товаров , работ, услуг, отраженные в строке 2600 Раздела 1 «Поступления и выплаты» Плана.</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&lt;10&gt; Плановые показатели выплат на закупку товаров, работ, услуг по строке 26000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 и 26200),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(строки 26310 и 26320) и планируемым к заключению в соответствующем финансовом году (строка 26400) и должны соответствовать показателям соответствующих граф по строке 2600 Раздела 1 «Поступления и выплаты» Плана.</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&lt;11&gt; Указывается сумма договоров (контрактов) о закупках товаров, работ, услуг, заключенных без учета требований Федерального закона №44-ФЗ и Федерального закона №223-ФЗ, в случаях, предусмотренных указанными федеральными законами.</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&lt;12&gt; Указывается сумма закупок товаров, работ, услуг, осуществляемых в соответствии с Федеральным законом №44-ФЗ и Федеральным законом №223-ФЗ.</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&lt;13&gt; Муниципальным бюджетным учреждением показатель не формируется.</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&lt;14&gt; Указывается сумма закупок товаров, работ, услуг,  осуществляемых в соответствии с Федеральным законом №44-ФЗ.</w:t>
      </w:r>
    </w:p>
    <w:p w:rsidR="00B521E2" w:rsidRPr="00B2557D" w:rsidRDefault="00B521E2" w:rsidP="00B521E2">
      <w:pPr>
        <w:pStyle w:val="ConsPlusNormal"/>
        <w:ind w:firstLine="426"/>
        <w:jc w:val="both"/>
        <w:rPr>
          <w:rFonts w:ascii="Times New Roman" w:hAnsi="Times New Roman" w:cs="Times New Roman"/>
          <w:sz w:val="20"/>
        </w:rPr>
      </w:pPr>
      <w:r w:rsidRPr="00B2557D">
        <w:rPr>
          <w:rFonts w:ascii="Times New Roman" w:hAnsi="Times New Roman" w:cs="Times New Roman"/>
          <w:sz w:val="20"/>
        </w:rPr>
        <w:t>&lt;15&gt; Плановые показатели выплат товаров, работ, услуг по строке 26500 муниципального бюджетного учреждения должны быть не менее суммы показателей строк 26410, 26420, 26430 по соответствующей графе, муниципального автономного учреждения – не менее показателя строки 26430 по соответствующей графе.</w:t>
      </w:r>
    </w:p>
    <w:p w:rsidR="00B521E2" w:rsidRPr="00B2557D" w:rsidRDefault="00B521E2" w:rsidP="00B521E2">
      <w:pPr>
        <w:pStyle w:val="ConsPlusNormal"/>
        <w:ind w:firstLine="426"/>
        <w:jc w:val="both"/>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3F59F2" w:rsidRPr="00B2557D" w:rsidRDefault="003F59F2" w:rsidP="00B521E2">
      <w:pPr>
        <w:pStyle w:val="ConsPlusNormal"/>
        <w:jc w:val="right"/>
        <w:rPr>
          <w:rFonts w:ascii="Times New Roman" w:hAnsi="Times New Roman" w:cs="Times New Roman"/>
          <w:sz w:val="20"/>
        </w:rPr>
      </w:pPr>
    </w:p>
    <w:p w:rsidR="003F59F2" w:rsidRPr="00B2557D" w:rsidRDefault="003F59F2" w:rsidP="00B521E2">
      <w:pPr>
        <w:pStyle w:val="ConsPlusNormal"/>
        <w:jc w:val="right"/>
        <w:rPr>
          <w:rFonts w:ascii="Times New Roman" w:hAnsi="Times New Roman" w:cs="Times New Roman"/>
          <w:sz w:val="20"/>
        </w:rPr>
      </w:pPr>
    </w:p>
    <w:p w:rsidR="003F59F2" w:rsidRPr="00B2557D" w:rsidRDefault="003F59F2" w:rsidP="00B521E2">
      <w:pPr>
        <w:pStyle w:val="ConsPlusNormal"/>
        <w:jc w:val="right"/>
        <w:rPr>
          <w:rFonts w:ascii="Times New Roman" w:hAnsi="Times New Roman" w:cs="Times New Roman"/>
          <w:sz w:val="20"/>
        </w:rPr>
      </w:pPr>
    </w:p>
    <w:p w:rsidR="003F59F2" w:rsidRPr="00B2557D" w:rsidRDefault="003F59F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Title"/>
        <w:jc w:val="right"/>
        <w:rPr>
          <w:rFonts w:ascii="Times New Roman" w:hAnsi="Times New Roman" w:cs="Times New Roman"/>
          <w:b w:val="0"/>
          <w:sz w:val="20"/>
        </w:rPr>
      </w:pPr>
      <w:r w:rsidRPr="00B2557D">
        <w:rPr>
          <w:rFonts w:ascii="Times New Roman" w:hAnsi="Times New Roman" w:cs="Times New Roman"/>
          <w:b w:val="0"/>
          <w:sz w:val="20"/>
        </w:rPr>
        <w:t>Приложение №2</w:t>
      </w:r>
    </w:p>
    <w:p w:rsidR="00B521E2" w:rsidRPr="00B2557D" w:rsidRDefault="00B521E2" w:rsidP="00B521E2">
      <w:pPr>
        <w:pStyle w:val="ConsPlusTitle"/>
        <w:jc w:val="right"/>
        <w:rPr>
          <w:rFonts w:ascii="Times New Roman" w:hAnsi="Times New Roman" w:cs="Times New Roman"/>
          <w:b w:val="0"/>
          <w:sz w:val="20"/>
        </w:rPr>
      </w:pPr>
      <w:r w:rsidRPr="00B2557D">
        <w:rPr>
          <w:rFonts w:ascii="Times New Roman" w:hAnsi="Times New Roman" w:cs="Times New Roman"/>
          <w:b w:val="0"/>
          <w:sz w:val="20"/>
        </w:rPr>
        <w:t xml:space="preserve">к Порядку составления и утверждения </w:t>
      </w:r>
    </w:p>
    <w:p w:rsidR="00B521E2" w:rsidRPr="00B2557D" w:rsidRDefault="00B521E2" w:rsidP="00B521E2">
      <w:pPr>
        <w:pStyle w:val="ConsPlusTitle"/>
        <w:jc w:val="right"/>
        <w:rPr>
          <w:rFonts w:ascii="Times New Roman" w:hAnsi="Times New Roman" w:cs="Times New Roman"/>
          <w:b w:val="0"/>
          <w:sz w:val="20"/>
        </w:rPr>
      </w:pPr>
      <w:r w:rsidRPr="00B2557D">
        <w:rPr>
          <w:rFonts w:ascii="Times New Roman" w:hAnsi="Times New Roman" w:cs="Times New Roman"/>
          <w:b w:val="0"/>
          <w:sz w:val="20"/>
        </w:rPr>
        <w:t>плана финансово-хозяйственной</w:t>
      </w:r>
    </w:p>
    <w:p w:rsidR="00B521E2" w:rsidRPr="00B2557D" w:rsidRDefault="00B521E2" w:rsidP="00B521E2">
      <w:pPr>
        <w:pStyle w:val="ConsPlusTitle"/>
        <w:jc w:val="right"/>
        <w:rPr>
          <w:rFonts w:ascii="Times New Roman" w:hAnsi="Times New Roman" w:cs="Times New Roman"/>
          <w:b w:val="0"/>
          <w:sz w:val="20"/>
        </w:rPr>
      </w:pPr>
      <w:r w:rsidRPr="00B2557D">
        <w:rPr>
          <w:rFonts w:ascii="Times New Roman" w:hAnsi="Times New Roman" w:cs="Times New Roman"/>
          <w:b w:val="0"/>
          <w:sz w:val="20"/>
        </w:rPr>
        <w:t>деятельности муниципального учреждения</w:t>
      </w:r>
    </w:p>
    <w:p w:rsidR="00B521E2" w:rsidRPr="00B2557D" w:rsidRDefault="003F59F2" w:rsidP="00B521E2">
      <w:pPr>
        <w:pStyle w:val="ConsPlusNormal"/>
        <w:jc w:val="right"/>
        <w:rPr>
          <w:rFonts w:ascii="Times New Roman" w:hAnsi="Times New Roman" w:cs="Times New Roman"/>
          <w:sz w:val="20"/>
        </w:rPr>
      </w:pPr>
      <w:r w:rsidRPr="00B2557D">
        <w:rPr>
          <w:rFonts w:ascii="Times New Roman" w:hAnsi="Times New Roman" w:cs="Times New Roman"/>
          <w:sz w:val="20"/>
        </w:rPr>
        <w:t>Варнавинского</w:t>
      </w:r>
      <w:r w:rsidR="00B521E2" w:rsidRPr="00B2557D">
        <w:rPr>
          <w:rFonts w:ascii="Times New Roman" w:hAnsi="Times New Roman" w:cs="Times New Roman"/>
          <w:sz w:val="20"/>
        </w:rPr>
        <w:t xml:space="preserve"> муниципального района</w:t>
      </w: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jc w:val="center"/>
        <w:rPr>
          <w:rFonts w:ascii="Times New Roman" w:hAnsi="Times New Roman" w:cs="Times New Roman"/>
          <w:b/>
          <w:sz w:val="20"/>
        </w:rPr>
      </w:pPr>
      <w:r w:rsidRPr="00B2557D">
        <w:rPr>
          <w:rFonts w:ascii="Times New Roman" w:hAnsi="Times New Roman" w:cs="Times New Roman"/>
          <w:b/>
          <w:sz w:val="20"/>
        </w:rPr>
        <w:t xml:space="preserve"> Обоснования (расчеты) плановых показателей поступлений (доходов) и выплат (расходов)</w:t>
      </w:r>
    </w:p>
    <w:p w:rsidR="00B521E2" w:rsidRPr="00B2557D" w:rsidRDefault="00B521E2" w:rsidP="00B521E2">
      <w:pPr>
        <w:pStyle w:val="ConsPlusNormal"/>
        <w:jc w:val="center"/>
        <w:rPr>
          <w:rFonts w:ascii="Times New Roman" w:hAnsi="Times New Roman" w:cs="Times New Roman"/>
          <w:b/>
          <w:sz w:val="20"/>
        </w:rPr>
      </w:pPr>
    </w:p>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numPr>
          <w:ilvl w:val="0"/>
          <w:numId w:val="3"/>
        </w:numPr>
        <w:ind w:left="0" w:firstLine="0"/>
        <w:rPr>
          <w:rFonts w:ascii="Times New Roman" w:hAnsi="Times New Roman" w:cs="Times New Roman"/>
          <w:sz w:val="20"/>
        </w:rPr>
      </w:pPr>
      <w:r w:rsidRPr="00B2557D">
        <w:rPr>
          <w:rFonts w:ascii="Times New Roman" w:hAnsi="Times New Roman" w:cs="Times New Roman"/>
          <w:sz w:val="20"/>
        </w:rPr>
        <w:t>Обоснования (расчеты) по доходам от использования собственности (строка 1100)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аналитической группы подвида доходов 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2464"/>
        <w:gridCol w:w="2464"/>
        <w:gridCol w:w="2464"/>
        <w:gridCol w:w="2465"/>
        <w:gridCol w:w="2465"/>
      </w:tblGrid>
      <w:tr w:rsidR="00B521E2" w:rsidRPr="00B2557D" w:rsidTr="00A54BCA">
        <w:tc>
          <w:tcPr>
            <w:tcW w:w="1384"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2464"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показателя</w:t>
            </w:r>
          </w:p>
        </w:tc>
        <w:tc>
          <w:tcPr>
            <w:tcW w:w="2464"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Размер платы (тариф, ставка) за использование единицы имущества</w:t>
            </w:r>
          </w:p>
        </w:tc>
        <w:tc>
          <w:tcPr>
            <w:tcW w:w="2464"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единиц предоставляемого в пользование имущества</w:t>
            </w:r>
          </w:p>
        </w:tc>
        <w:tc>
          <w:tcPr>
            <w:tcW w:w="246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времени пользования имуществом</w:t>
            </w:r>
          </w:p>
        </w:tc>
        <w:tc>
          <w:tcPr>
            <w:tcW w:w="246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Общая сумма дохода</w:t>
            </w:r>
          </w:p>
        </w:tc>
      </w:tr>
      <w:tr w:rsidR="00B521E2" w:rsidRPr="00B2557D" w:rsidTr="00A54BCA">
        <w:tc>
          <w:tcPr>
            <w:tcW w:w="1384"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2464"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2464"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2464"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246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c>
          <w:tcPr>
            <w:tcW w:w="2465"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6 = 3 * 4 * 5</w:t>
            </w:r>
          </w:p>
        </w:tc>
      </w:tr>
      <w:tr w:rsidR="00B521E2" w:rsidRPr="00B2557D" w:rsidTr="00A54BCA">
        <w:tc>
          <w:tcPr>
            <w:tcW w:w="1384" w:type="dxa"/>
            <w:shd w:val="clear" w:color="auto" w:fill="auto"/>
          </w:tcPr>
          <w:p w:rsidR="00B521E2" w:rsidRPr="00B2557D" w:rsidRDefault="00B521E2" w:rsidP="00A54BCA">
            <w:pPr>
              <w:pStyle w:val="ConsPlusNormal"/>
              <w:rPr>
                <w:rFonts w:ascii="Times New Roman" w:hAnsi="Times New Roman" w:cs="Times New Roman"/>
                <w:sz w:val="20"/>
              </w:rPr>
            </w:pPr>
          </w:p>
        </w:tc>
        <w:tc>
          <w:tcPr>
            <w:tcW w:w="2464" w:type="dxa"/>
            <w:shd w:val="clear" w:color="auto" w:fill="auto"/>
          </w:tcPr>
          <w:p w:rsidR="00B521E2" w:rsidRPr="00B2557D" w:rsidRDefault="00B521E2" w:rsidP="00A54BCA">
            <w:pPr>
              <w:pStyle w:val="ConsPlusNormal"/>
              <w:rPr>
                <w:rFonts w:ascii="Times New Roman" w:hAnsi="Times New Roman" w:cs="Times New Roman"/>
                <w:sz w:val="20"/>
              </w:rPr>
            </w:pPr>
          </w:p>
        </w:tc>
        <w:tc>
          <w:tcPr>
            <w:tcW w:w="2464" w:type="dxa"/>
            <w:shd w:val="clear" w:color="auto" w:fill="auto"/>
          </w:tcPr>
          <w:p w:rsidR="00B521E2" w:rsidRPr="00B2557D" w:rsidRDefault="00B521E2" w:rsidP="00A54BCA">
            <w:pPr>
              <w:pStyle w:val="ConsPlusNormal"/>
              <w:rPr>
                <w:rFonts w:ascii="Times New Roman" w:hAnsi="Times New Roman" w:cs="Times New Roman"/>
                <w:sz w:val="20"/>
              </w:rPr>
            </w:pPr>
          </w:p>
        </w:tc>
        <w:tc>
          <w:tcPr>
            <w:tcW w:w="2464" w:type="dxa"/>
            <w:shd w:val="clear" w:color="auto" w:fill="auto"/>
          </w:tcPr>
          <w:p w:rsidR="00B521E2" w:rsidRPr="00B2557D" w:rsidRDefault="00B521E2" w:rsidP="00A54BCA">
            <w:pPr>
              <w:pStyle w:val="ConsPlusNormal"/>
              <w:rPr>
                <w:rFonts w:ascii="Times New Roman" w:hAnsi="Times New Roman" w:cs="Times New Roman"/>
                <w:sz w:val="20"/>
              </w:rPr>
            </w:pPr>
          </w:p>
        </w:tc>
        <w:tc>
          <w:tcPr>
            <w:tcW w:w="2465" w:type="dxa"/>
            <w:shd w:val="clear" w:color="auto" w:fill="auto"/>
          </w:tcPr>
          <w:p w:rsidR="00B521E2" w:rsidRPr="00B2557D" w:rsidRDefault="00B521E2" w:rsidP="00A54BCA">
            <w:pPr>
              <w:pStyle w:val="ConsPlusNormal"/>
              <w:rPr>
                <w:rFonts w:ascii="Times New Roman" w:hAnsi="Times New Roman" w:cs="Times New Roman"/>
                <w:sz w:val="20"/>
              </w:rPr>
            </w:pPr>
          </w:p>
        </w:tc>
        <w:tc>
          <w:tcPr>
            <w:tcW w:w="2465"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384" w:type="dxa"/>
            <w:shd w:val="clear" w:color="auto" w:fill="auto"/>
          </w:tcPr>
          <w:p w:rsidR="00B521E2" w:rsidRPr="00B2557D" w:rsidRDefault="00B521E2" w:rsidP="00A54BCA">
            <w:pPr>
              <w:pStyle w:val="ConsPlusNormal"/>
              <w:rPr>
                <w:rFonts w:ascii="Times New Roman" w:hAnsi="Times New Roman" w:cs="Times New Roman"/>
                <w:sz w:val="20"/>
              </w:rPr>
            </w:pPr>
          </w:p>
        </w:tc>
        <w:tc>
          <w:tcPr>
            <w:tcW w:w="2464" w:type="dxa"/>
            <w:shd w:val="clear" w:color="auto" w:fill="auto"/>
          </w:tcPr>
          <w:p w:rsidR="00B521E2" w:rsidRPr="00B2557D" w:rsidRDefault="00B521E2" w:rsidP="00A54BCA">
            <w:pPr>
              <w:pStyle w:val="ConsPlusNormal"/>
              <w:rPr>
                <w:rFonts w:ascii="Times New Roman" w:hAnsi="Times New Roman" w:cs="Times New Roman"/>
                <w:sz w:val="20"/>
              </w:rPr>
            </w:pPr>
          </w:p>
        </w:tc>
        <w:tc>
          <w:tcPr>
            <w:tcW w:w="2464" w:type="dxa"/>
            <w:shd w:val="clear" w:color="auto" w:fill="auto"/>
          </w:tcPr>
          <w:p w:rsidR="00B521E2" w:rsidRPr="00B2557D" w:rsidRDefault="00B521E2" w:rsidP="00A54BCA">
            <w:pPr>
              <w:pStyle w:val="ConsPlusNormal"/>
              <w:rPr>
                <w:rFonts w:ascii="Times New Roman" w:hAnsi="Times New Roman" w:cs="Times New Roman"/>
                <w:sz w:val="20"/>
              </w:rPr>
            </w:pPr>
          </w:p>
        </w:tc>
        <w:tc>
          <w:tcPr>
            <w:tcW w:w="2464" w:type="dxa"/>
            <w:shd w:val="clear" w:color="auto" w:fill="auto"/>
          </w:tcPr>
          <w:p w:rsidR="00B521E2" w:rsidRPr="00B2557D" w:rsidRDefault="00B521E2" w:rsidP="00A54BCA">
            <w:pPr>
              <w:pStyle w:val="ConsPlusNormal"/>
              <w:rPr>
                <w:rFonts w:ascii="Times New Roman" w:hAnsi="Times New Roman" w:cs="Times New Roman"/>
                <w:sz w:val="20"/>
              </w:rPr>
            </w:pPr>
          </w:p>
        </w:tc>
        <w:tc>
          <w:tcPr>
            <w:tcW w:w="2465" w:type="dxa"/>
            <w:shd w:val="clear" w:color="auto" w:fill="auto"/>
          </w:tcPr>
          <w:p w:rsidR="00B521E2" w:rsidRPr="00B2557D" w:rsidRDefault="00B521E2" w:rsidP="00A54BCA">
            <w:pPr>
              <w:pStyle w:val="ConsPlusNormal"/>
              <w:rPr>
                <w:rFonts w:ascii="Times New Roman" w:hAnsi="Times New Roman" w:cs="Times New Roman"/>
                <w:sz w:val="20"/>
              </w:rPr>
            </w:pPr>
          </w:p>
        </w:tc>
        <w:tc>
          <w:tcPr>
            <w:tcW w:w="2465"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384"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Итого:</w:t>
            </w:r>
          </w:p>
        </w:tc>
        <w:tc>
          <w:tcPr>
            <w:tcW w:w="2464"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464"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464"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465"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465" w:type="dxa"/>
            <w:shd w:val="clear" w:color="auto" w:fill="auto"/>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numPr>
          <w:ilvl w:val="0"/>
          <w:numId w:val="3"/>
        </w:numPr>
        <w:ind w:left="0" w:firstLine="0"/>
        <w:rPr>
          <w:rFonts w:ascii="Times New Roman" w:hAnsi="Times New Roman" w:cs="Times New Roman"/>
          <w:sz w:val="20"/>
        </w:rPr>
      </w:pPr>
      <w:r w:rsidRPr="00B2557D">
        <w:rPr>
          <w:rFonts w:ascii="Times New Roman" w:hAnsi="Times New Roman" w:cs="Times New Roman"/>
          <w:sz w:val="20"/>
        </w:rPr>
        <w:t>Обоснования (расчеты) по доходам от оказания услуг (выполнения работ) (строка 1200)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аналитической группы подвида доходов 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2290"/>
        <w:gridCol w:w="2122"/>
        <w:gridCol w:w="2293"/>
        <w:gridCol w:w="2333"/>
        <w:gridCol w:w="2203"/>
      </w:tblGrid>
      <w:tr w:rsidR="00B521E2" w:rsidRPr="00B2557D" w:rsidTr="00A54BCA">
        <w:tc>
          <w:tcPr>
            <w:tcW w:w="1278"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229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услуги (работы)</w:t>
            </w:r>
          </w:p>
        </w:tc>
        <w:tc>
          <w:tcPr>
            <w:tcW w:w="2122"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Единица измерения услуги (работы)</w:t>
            </w:r>
          </w:p>
        </w:tc>
        <w:tc>
          <w:tcPr>
            <w:tcW w:w="229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Размер платы (норматива, цены) за единицу услуги (работы)</w:t>
            </w:r>
          </w:p>
        </w:tc>
        <w:tc>
          <w:tcPr>
            <w:tcW w:w="233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единиц услуги (работы), установленное муниципальным заданием</w:t>
            </w:r>
          </w:p>
        </w:tc>
        <w:tc>
          <w:tcPr>
            <w:tcW w:w="220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Общая сумма дохода</w:t>
            </w:r>
          </w:p>
        </w:tc>
      </w:tr>
      <w:tr w:rsidR="00B521E2" w:rsidRPr="00B2557D" w:rsidTr="00A54BCA">
        <w:tc>
          <w:tcPr>
            <w:tcW w:w="1278"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229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2122"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229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233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c>
          <w:tcPr>
            <w:tcW w:w="220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6 = 4 * 5</w:t>
            </w: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p>
        </w:tc>
        <w:tc>
          <w:tcPr>
            <w:tcW w:w="2290" w:type="dxa"/>
            <w:shd w:val="clear" w:color="auto" w:fill="auto"/>
          </w:tcPr>
          <w:p w:rsidR="00B521E2" w:rsidRPr="00B2557D" w:rsidRDefault="00B521E2" w:rsidP="00A54BCA">
            <w:pPr>
              <w:pStyle w:val="ConsPlusNormal"/>
              <w:rPr>
                <w:rFonts w:ascii="Times New Roman" w:hAnsi="Times New Roman" w:cs="Times New Roman"/>
                <w:sz w:val="20"/>
              </w:rPr>
            </w:pPr>
          </w:p>
        </w:tc>
        <w:tc>
          <w:tcPr>
            <w:tcW w:w="2122" w:type="dxa"/>
            <w:shd w:val="clear" w:color="auto" w:fill="auto"/>
          </w:tcPr>
          <w:p w:rsidR="00B521E2" w:rsidRPr="00B2557D" w:rsidRDefault="00B521E2" w:rsidP="00A54BCA">
            <w:pPr>
              <w:pStyle w:val="ConsPlusNormal"/>
              <w:rPr>
                <w:rFonts w:ascii="Times New Roman" w:hAnsi="Times New Roman" w:cs="Times New Roman"/>
                <w:sz w:val="20"/>
              </w:rPr>
            </w:pPr>
          </w:p>
        </w:tc>
        <w:tc>
          <w:tcPr>
            <w:tcW w:w="2293" w:type="dxa"/>
            <w:shd w:val="clear" w:color="auto" w:fill="auto"/>
          </w:tcPr>
          <w:p w:rsidR="00B521E2" w:rsidRPr="00B2557D" w:rsidRDefault="00B521E2" w:rsidP="00A54BCA">
            <w:pPr>
              <w:pStyle w:val="ConsPlusNormal"/>
              <w:rPr>
                <w:rFonts w:ascii="Times New Roman" w:hAnsi="Times New Roman" w:cs="Times New Roman"/>
                <w:sz w:val="20"/>
              </w:rPr>
            </w:pPr>
          </w:p>
        </w:tc>
        <w:tc>
          <w:tcPr>
            <w:tcW w:w="2333" w:type="dxa"/>
            <w:shd w:val="clear" w:color="auto" w:fill="auto"/>
          </w:tcPr>
          <w:p w:rsidR="00B521E2" w:rsidRPr="00B2557D" w:rsidRDefault="00B521E2" w:rsidP="00A54BCA">
            <w:pPr>
              <w:pStyle w:val="ConsPlusNormal"/>
              <w:rPr>
                <w:rFonts w:ascii="Times New Roman" w:hAnsi="Times New Roman" w:cs="Times New Roman"/>
                <w:sz w:val="20"/>
              </w:rPr>
            </w:pPr>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p>
        </w:tc>
        <w:tc>
          <w:tcPr>
            <w:tcW w:w="2290" w:type="dxa"/>
            <w:shd w:val="clear" w:color="auto" w:fill="auto"/>
          </w:tcPr>
          <w:p w:rsidR="00B521E2" w:rsidRPr="00B2557D" w:rsidRDefault="00B521E2" w:rsidP="00A54BCA">
            <w:pPr>
              <w:pStyle w:val="ConsPlusNormal"/>
              <w:rPr>
                <w:rFonts w:ascii="Times New Roman" w:hAnsi="Times New Roman" w:cs="Times New Roman"/>
                <w:sz w:val="20"/>
              </w:rPr>
            </w:pPr>
          </w:p>
        </w:tc>
        <w:tc>
          <w:tcPr>
            <w:tcW w:w="2122" w:type="dxa"/>
            <w:shd w:val="clear" w:color="auto" w:fill="auto"/>
          </w:tcPr>
          <w:p w:rsidR="00B521E2" w:rsidRPr="00B2557D" w:rsidRDefault="00B521E2" w:rsidP="00A54BCA">
            <w:pPr>
              <w:pStyle w:val="ConsPlusNormal"/>
              <w:rPr>
                <w:rFonts w:ascii="Times New Roman" w:hAnsi="Times New Roman" w:cs="Times New Roman"/>
                <w:sz w:val="20"/>
              </w:rPr>
            </w:pPr>
          </w:p>
        </w:tc>
        <w:tc>
          <w:tcPr>
            <w:tcW w:w="2293" w:type="dxa"/>
            <w:shd w:val="clear" w:color="auto" w:fill="auto"/>
          </w:tcPr>
          <w:p w:rsidR="00B521E2" w:rsidRPr="00B2557D" w:rsidRDefault="00B521E2" w:rsidP="00A54BCA">
            <w:pPr>
              <w:pStyle w:val="ConsPlusNormal"/>
              <w:rPr>
                <w:rFonts w:ascii="Times New Roman" w:hAnsi="Times New Roman" w:cs="Times New Roman"/>
                <w:sz w:val="20"/>
              </w:rPr>
            </w:pPr>
          </w:p>
        </w:tc>
        <w:tc>
          <w:tcPr>
            <w:tcW w:w="2333" w:type="dxa"/>
            <w:shd w:val="clear" w:color="auto" w:fill="auto"/>
          </w:tcPr>
          <w:p w:rsidR="00B521E2" w:rsidRPr="00B2557D" w:rsidRDefault="00B521E2" w:rsidP="00A54BCA">
            <w:pPr>
              <w:pStyle w:val="ConsPlusNormal"/>
              <w:rPr>
                <w:rFonts w:ascii="Times New Roman" w:hAnsi="Times New Roman" w:cs="Times New Roman"/>
                <w:sz w:val="20"/>
              </w:rPr>
            </w:pPr>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Итого:</w:t>
            </w:r>
          </w:p>
        </w:tc>
        <w:tc>
          <w:tcPr>
            <w:tcW w:w="2290"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122" w:type="dxa"/>
            <w:shd w:val="clear" w:color="auto" w:fill="auto"/>
          </w:tcPr>
          <w:p w:rsidR="00B521E2" w:rsidRPr="00B2557D" w:rsidRDefault="00B521E2" w:rsidP="00A54BCA">
            <w:pPr>
              <w:pStyle w:val="ConsPlusNormal"/>
              <w:jc w:val="center"/>
              <w:rPr>
                <w:rFonts w:ascii="Times New Roman" w:hAnsi="Times New Roman" w:cs="Times New Roman"/>
                <w:sz w:val="20"/>
              </w:rPr>
            </w:pPr>
          </w:p>
        </w:tc>
        <w:tc>
          <w:tcPr>
            <w:tcW w:w="2293"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333"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numPr>
          <w:ilvl w:val="0"/>
          <w:numId w:val="3"/>
        </w:numPr>
        <w:ind w:left="0" w:firstLine="0"/>
        <w:rPr>
          <w:rFonts w:ascii="Times New Roman" w:hAnsi="Times New Roman" w:cs="Times New Roman"/>
          <w:sz w:val="20"/>
        </w:rPr>
      </w:pPr>
      <w:r w:rsidRPr="00B2557D">
        <w:rPr>
          <w:rFonts w:ascii="Times New Roman" w:hAnsi="Times New Roman" w:cs="Times New Roman"/>
          <w:sz w:val="20"/>
        </w:rPr>
        <w:t>Обоснования (расчеты) по доходам в виде штрафов, возмещения ущерба (строка 1300)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аналитической группы подвида доходов 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5493"/>
        <w:gridCol w:w="2203"/>
      </w:tblGrid>
      <w:tr w:rsidR="00B521E2" w:rsidRPr="00B2557D" w:rsidTr="00A54BCA">
        <w:tc>
          <w:tcPr>
            <w:tcW w:w="1278"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549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Документ, определяющий штраф, возмещение ущерба, страховое возмещение, возврат излишне уплаченного налога и т.п.</w:t>
            </w:r>
          </w:p>
        </w:tc>
        <w:tc>
          <w:tcPr>
            <w:tcW w:w="220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Общая сумма дохода</w:t>
            </w:r>
          </w:p>
        </w:tc>
      </w:tr>
      <w:tr w:rsidR="00B521E2" w:rsidRPr="00B2557D" w:rsidTr="00A54BCA">
        <w:tc>
          <w:tcPr>
            <w:tcW w:w="1278"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549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220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p>
        </w:tc>
        <w:tc>
          <w:tcPr>
            <w:tcW w:w="5493" w:type="dxa"/>
            <w:shd w:val="clear" w:color="auto" w:fill="auto"/>
          </w:tcPr>
          <w:p w:rsidR="00B521E2" w:rsidRPr="00B2557D" w:rsidRDefault="00B521E2" w:rsidP="00A54BCA">
            <w:pPr>
              <w:pStyle w:val="ConsPlusNormal"/>
              <w:rPr>
                <w:rFonts w:ascii="Times New Roman" w:hAnsi="Times New Roman" w:cs="Times New Roman"/>
                <w:sz w:val="20"/>
              </w:rPr>
            </w:pPr>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p>
        </w:tc>
        <w:tc>
          <w:tcPr>
            <w:tcW w:w="5493" w:type="dxa"/>
            <w:shd w:val="clear" w:color="auto" w:fill="auto"/>
          </w:tcPr>
          <w:p w:rsidR="00B521E2" w:rsidRPr="00B2557D" w:rsidRDefault="00B521E2" w:rsidP="00A54BCA">
            <w:pPr>
              <w:pStyle w:val="ConsPlusNormal"/>
              <w:rPr>
                <w:rFonts w:ascii="Times New Roman" w:hAnsi="Times New Roman" w:cs="Times New Roman"/>
                <w:sz w:val="20"/>
              </w:rPr>
            </w:pPr>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Итого:</w:t>
            </w:r>
          </w:p>
        </w:tc>
        <w:tc>
          <w:tcPr>
            <w:tcW w:w="5493"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numPr>
          <w:ilvl w:val="0"/>
          <w:numId w:val="3"/>
        </w:numPr>
        <w:ind w:left="0" w:firstLine="0"/>
        <w:rPr>
          <w:rFonts w:ascii="Times New Roman" w:hAnsi="Times New Roman" w:cs="Times New Roman"/>
          <w:sz w:val="20"/>
        </w:rPr>
      </w:pPr>
      <w:r w:rsidRPr="00B2557D">
        <w:rPr>
          <w:rFonts w:ascii="Times New Roman" w:hAnsi="Times New Roman" w:cs="Times New Roman"/>
          <w:sz w:val="20"/>
        </w:rPr>
        <w:t>Обоснования (расчеты) по доходам в виде безвозмездных денежных поступлений (строка 1400)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аналитической группы подвида доходов 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4657"/>
        <w:gridCol w:w="2203"/>
      </w:tblGrid>
      <w:tr w:rsidR="00B521E2" w:rsidRPr="00B2557D" w:rsidTr="00A54BCA">
        <w:tc>
          <w:tcPr>
            <w:tcW w:w="1278"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4657"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Документ, определяющий безвозмездные денежные поступления, гранты, пожертвования</w:t>
            </w:r>
          </w:p>
        </w:tc>
        <w:tc>
          <w:tcPr>
            <w:tcW w:w="220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Общая сумма дохода</w:t>
            </w:r>
          </w:p>
        </w:tc>
      </w:tr>
      <w:tr w:rsidR="00B521E2" w:rsidRPr="00B2557D" w:rsidTr="00A54BCA">
        <w:tc>
          <w:tcPr>
            <w:tcW w:w="1278"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4657"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220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p>
        </w:tc>
        <w:tc>
          <w:tcPr>
            <w:tcW w:w="4657" w:type="dxa"/>
            <w:shd w:val="clear" w:color="auto" w:fill="auto"/>
          </w:tcPr>
          <w:p w:rsidR="00B521E2" w:rsidRPr="00B2557D" w:rsidRDefault="00B521E2" w:rsidP="00A54BCA">
            <w:pPr>
              <w:pStyle w:val="ConsPlusNormal"/>
              <w:rPr>
                <w:rFonts w:ascii="Times New Roman" w:hAnsi="Times New Roman" w:cs="Times New Roman"/>
                <w:sz w:val="20"/>
              </w:rPr>
            </w:pPr>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p>
        </w:tc>
        <w:tc>
          <w:tcPr>
            <w:tcW w:w="4657" w:type="dxa"/>
            <w:shd w:val="clear" w:color="auto" w:fill="auto"/>
          </w:tcPr>
          <w:p w:rsidR="00B521E2" w:rsidRPr="00B2557D" w:rsidRDefault="00B521E2" w:rsidP="00A54BCA">
            <w:pPr>
              <w:pStyle w:val="ConsPlusNormal"/>
              <w:rPr>
                <w:rFonts w:ascii="Times New Roman" w:hAnsi="Times New Roman" w:cs="Times New Roman"/>
                <w:sz w:val="20"/>
              </w:rPr>
            </w:pPr>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Итого:</w:t>
            </w:r>
          </w:p>
        </w:tc>
        <w:tc>
          <w:tcPr>
            <w:tcW w:w="4657"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numPr>
          <w:ilvl w:val="0"/>
          <w:numId w:val="3"/>
        </w:numPr>
        <w:ind w:left="0" w:firstLine="0"/>
        <w:rPr>
          <w:rFonts w:ascii="Times New Roman" w:hAnsi="Times New Roman" w:cs="Times New Roman"/>
          <w:sz w:val="20"/>
        </w:rPr>
      </w:pPr>
      <w:r w:rsidRPr="00B2557D">
        <w:rPr>
          <w:rFonts w:ascii="Times New Roman" w:hAnsi="Times New Roman" w:cs="Times New Roman"/>
          <w:sz w:val="20"/>
        </w:rPr>
        <w:t>Обоснования (расчеты) по доходам в виде целевых субсидий (строка 1510)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аналитической группы подвида доходов 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4657"/>
        <w:gridCol w:w="4657"/>
        <w:gridCol w:w="2203"/>
      </w:tblGrid>
      <w:tr w:rsidR="00B521E2" w:rsidRPr="00B2557D" w:rsidTr="00A54BCA">
        <w:tc>
          <w:tcPr>
            <w:tcW w:w="1278"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4657"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Вид целевой субсидии</w:t>
            </w:r>
          </w:p>
        </w:tc>
        <w:tc>
          <w:tcPr>
            <w:tcW w:w="4657"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Документ, определяющий размер целевых субсидий (локальная смета, расчет специализированной организации и т.п.)</w:t>
            </w:r>
          </w:p>
        </w:tc>
        <w:tc>
          <w:tcPr>
            <w:tcW w:w="220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Общая сумма дохода</w:t>
            </w:r>
          </w:p>
        </w:tc>
      </w:tr>
      <w:tr w:rsidR="00B521E2" w:rsidRPr="00B2557D" w:rsidTr="00A54BCA">
        <w:tc>
          <w:tcPr>
            <w:tcW w:w="1278"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4657"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4657"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220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p>
        </w:tc>
        <w:tc>
          <w:tcPr>
            <w:tcW w:w="4657" w:type="dxa"/>
            <w:shd w:val="clear" w:color="auto" w:fill="auto"/>
          </w:tcPr>
          <w:p w:rsidR="00B521E2" w:rsidRPr="00B2557D" w:rsidRDefault="00B521E2" w:rsidP="00A54BCA">
            <w:pPr>
              <w:pStyle w:val="ConsPlusNormal"/>
              <w:rPr>
                <w:rFonts w:ascii="Times New Roman" w:hAnsi="Times New Roman" w:cs="Times New Roman"/>
                <w:sz w:val="20"/>
              </w:rPr>
            </w:pPr>
          </w:p>
        </w:tc>
        <w:tc>
          <w:tcPr>
            <w:tcW w:w="4657" w:type="dxa"/>
            <w:shd w:val="clear" w:color="auto" w:fill="auto"/>
          </w:tcPr>
          <w:p w:rsidR="00B521E2" w:rsidRPr="00B2557D" w:rsidRDefault="00B521E2" w:rsidP="00A54BCA">
            <w:pPr>
              <w:pStyle w:val="ConsPlusNormal"/>
              <w:rPr>
                <w:rFonts w:ascii="Times New Roman" w:hAnsi="Times New Roman" w:cs="Times New Roman"/>
                <w:sz w:val="20"/>
              </w:rPr>
            </w:pPr>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p>
        </w:tc>
        <w:tc>
          <w:tcPr>
            <w:tcW w:w="4657" w:type="dxa"/>
            <w:shd w:val="clear" w:color="auto" w:fill="auto"/>
          </w:tcPr>
          <w:p w:rsidR="00B521E2" w:rsidRPr="00B2557D" w:rsidRDefault="00B521E2" w:rsidP="00A54BCA">
            <w:pPr>
              <w:pStyle w:val="ConsPlusNormal"/>
              <w:rPr>
                <w:rFonts w:ascii="Times New Roman" w:hAnsi="Times New Roman" w:cs="Times New Roman"/>
                <w:sz w:val="20"/>
              </w:rPr>
            </w:pPr>
          </w:p>
        </w:tc>
        <w:tc>
          <w:tcPr>
            <w:tcW w:w="4657" w:type="dxa"/>
            <w:shd w:val="clear" w:color="auto" w:fill="auto"/>
          </w:tcPr>
          <w:p w:rsidR="00B521E2" w:rsidRPr="00B2557D" w:rsidRDefault="00B521E2" w:rsidP="00A54BCA">
            <w:pPr>
              <w:pStyle w:val="ConsPlusNormal"/>
              <w:rPr>
                <w:rFonts w:ascii="Times New Roman" w:hAnsi="Times New Roman" w:cs="Times New Roman"/>
                <w:sz w:val="20"/>
              </w:rPr>
            </w:pPr>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Итого:</w:t>
            </w:r>
          </w:p>
        </w:tc>
        <w:tc>
          <w:tcPr>
            <w:tcW w:w="4657"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4657"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numPr>
          <w:ilvl w:val="0"/>
          <w:numId w:val="3"/>
        </w:numPr>
        <w:ind w:left="0" w:firstLine="0"/>
        <w:rPr>
          <w:rFonts w:ascii="Times New Roman" w:hAnsi="Times New Roman" w:cs="Times New Roman"/>
          <w:sz w:val="20"/>
        </w:rPr>
      </w:pPr>
      <w:r w:rsidRPr="00B2557D">
        <w:rPr>
          <w:rFonts w:ascii="Times New Roman" w:hAnsi="Times New Roman" w:cs="Times New Roman"/>
          <w:sz w:val="20"/>
        </w:rPr>
        <w:t>Обоснования (расчеты) по доходам в субсидий на осуществление капитальных вложений (строка 1520)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аналитической группы подвида доходов 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4657"/>
        <w:gridCol w:w="4657"/>
        <w:gridCol w:w="2203"/>
      </w:tblGrid>
      <w:tr w:rsidR="00B521E2" w:rsidRPr="00B2557D" w:rsidTr="00A54BCA">
        <w:tc>
          <w:tcPr>
            <w:tcW w:w="1278"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4657"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Объект капитального вложения</w:t>
            </w:r>
          </w:p>
        </w:tc>
        <w:tc>
          <w:tcPr>
            <w:tcW w:w="4657"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Документ, определяющий размер субсидий (локальная смета, расчет специализированной организации и т.п.)</w:t>
            </w:r>
          </w:p>
        </w:tc>
        <w:tc>
          <w:tcPr>
            <w:tcW w:w="220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Общая сумма дохода</w:t>
            </w:r>
          </w:p>
        </w:tc>
      </w:tr>
      <w:tr w:rsidR="00B521E2" w:rsidRPr="00B2557D" w:rsidTr="00A54BCA">
        <w:tc>
          <w:tcPr>
            <w:tcW w:w="1278"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4657"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4657"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220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p>
        </w:tc>
        <w:tc>
          <w:tcPr>
            <w:tcW w:w="4657" w:type="dxa"/>
            <w:shd w:val="clear" w:color="auto" w:fill="auto"/>
          </w:tcPr>
          <w:p w:rsidR="00B521E2" w:rsidRPr="00B2557D" w:rsidRDefault="00B521E2" w:rsidP="00A54BCA">
            <w:pPr>
              <w:pStyle w:val="ConsPlusNormal"/>
              <w:rPr>
                <w:rFonts w:ascii="Times New Roman" w:hAnsi="Times New Roman" w:cs="Times New Roman"/>
                <w:sz w:val="20"/>
              </w:rPr>
            </w:pPr>
          </w:p>
        </w:tc>
        <w:tc>
          <w:tcPr>
            <w:tcW w:w="4657" w:type="dxa"/>
            <w:shd w:val="clear" w:color="auto" w:fill="auto"/>
          </w:tcPr>
          <w:p w:rsidR="00B521E2" w:rsidRPr="00B2557D" w:rsidRDefault="00B521E2" w:rsidP="00A54BCA">
            <w:pPr>
              <w:pStyle w:val="ConsPlusNormal"/>
              <w:rPr>
                <w:rFonts w:ascii="Times New Roman" w:hAnsi="Times New Roman" w:cs="Times New Roman"/>
                <w:sz w:val="20"/>
              </w:rPr>
            </w:pPr>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p>
        </w:tc>
        <w:tc>
          <w:tcPr>
            <w:tcW w:w="4657" w:type="dxa"/>
            <w:shd w:val="clear" w:color="auto" w:fill="auto"/>
          </w:tcPr>
          <w:p w:rsidR="00B521E2" w:rsidRPr="00B2557D" w:rsidRDefault="00B521E2" w:rsidP="00A54BCA">
            <w:pPr>
              <w:pStyle w:val="ConsPlusNormal"/>
              <w:rPr>
                <w:rFonts w:ascii="Times New Roman" w:hAnsi="Times New Roman" w:cs="Times New Roman"/>
                <w:sz w:val="20"/>
              </w:rPr>
            </w:pPr>
          </w:p>
        </w:tc>
        <w:tc>
          <w:tcPr>
            <w:tcW w:w="4657" w:type="dxa"/>
            <w:shd w:val="clear" w:color="auto" w:fill="auto"/>
          </w:tcPr>
          <w:p w:rsidR="00B521E2" w:rsidRPr="00B2557D" w:rsidRDefault="00B521E2" w:rsidP="00A54BCA">
            <w:pPr>
              <w:pStyle w:val="ConsPlusNormal"/>
              <w:rPr>
                <w:rFonts w:ascii="Times New Roman" w:hAnsi="Times New Roman" w:cs="Times New Roman"/>
                <w:sz w:val="20"/>
              </w:rPr>
            </w:pPr>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278"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Итого:</w:t>
            </w:r>
          </w:p>
        </w:tc>
        <w:tc>
          <w:tcPr>
            <w:tcW w:w="4657"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4657"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2203" w:type="dxa"/>
            <w:shd w:val="clear" w:color="auto" w:fill="auto"/>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numPr>
          <w:ilvl w:val="0"/>
          <w:numId w:val="3"/>
        </w:numPr>
        <w:ind w:left="0" w:firstLine="0"/>
        <w:rPr>
          <w:rFonts w:ascii="Times New Roman" w:hAnsi="Times New Roman" w:cs="Times New Roman"/>
          <w:sz w:val="20"/>
        </w:rPr>
      </w:pPr>
      <w:r w:rsidRPr="00B2557D">
        <w:rPr>
          <w:rFonts w:ascii="Times New Roman" w:hAnsi="Times New Roman" w:cs="Times New Roman"/>
          <w:sz w:val="20"/>
        </w:rPr>
        <w:t>Обоснования (расчеты) по доходам от операций с активами (строка 1900)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аналитической группы подвида доходов 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4"/>
        <w:gridCol w:w="3793"/>
        <w:gridCol w:w="3373"/>
        <w:gridCol w:w="3091"/>
        <w:gridCol w:w="1920"/>
      </w:tblGrid>
      <w:tr w:rsidR="00B521E2" w:rsidRPr="00B2557D" w:rsidTr="00A54BCA">
        <w:tc>
          <w:tcPr>
            <w:tcW w:w="1164"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3793"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актива</w:t>
            </w:r>
          </w:p>
        </w:tc>
        <w:tc>
          <w:tcPr>
            <w:tcW w:w="3373"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Планируемый объем активов</w:t>
            </w:r>
          </w:p>
        </w:tc>
        <w:tc>
          <w:tcPr>
            <w:tcW w:w="30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Цена за единицу</w:t>
            </w:r>
          </w:p>
        </w:tc>
        <w:tc>
          <w:tcPr>
            <w:tcW w:w="192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Общая сумма дохода</w:t>
            </w:r>
          </w:p>
        </w:tc>
      </w:tr>
      <w:tr w:rsidR="00B521E2" w:rsidRPr="00B2557D" w:rsidTr="00A54BCA">
        <w:tc>
          <w:tcPr>
            <w:tcW w:w="1164"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3793"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3373" w:type="dxa"/>
            <w:shd w:val="clear" w:color="auto" w:fill="auto"/>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3091"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920" w:type="dxa"/>
            <w:shd w:val="clear" w:color="auto" w:fill="auto"/>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 = 3 * 4</w:t>
            </w:r>
          </w:p>
        </w:tc>
      </w:tr>
      <w:tr w:rsidR="00B521E2" w:rsidRPr="00B2557D" w:rsidTr="00A54BCA">
        <w:tc>
          <w:tcPr>
            <w:tcW w:w="1164" w:type="dxa"/>
            <w:shd w:val="clear" w:color="auto" w:fill="auto"/>
          </w:tcPr>
          <w:p w:rsidR="00B521E2" w:rsidRPr="00B2557D" w:rsidRDefault="00B521E2" w:rsidP="00A54BCA">
            <w:pPr>
              <w:pStyle w:val="ConsPlusNormal"/>
              <w:rPr>
                <w:rFonts w:ascii="Times New Roman" w:hAnsi="Times New Roman" w:cs="Times New Roman"/>
                <w:sz w:val="20"/>
              </w:rPr>
            </w:pPr>
          </w:p>
        </w:tc>
        <w:tc>
          <w:tcPr>
            <w:tcW w:w="3793" w:type="dxa"/>
            <w:shd w:val="clear" w:color="auto" w:fill="auto"/>
          </w:tcPr>
          <w:p w:rsidR="00B521E2" w:rsidRPr="00B2557D" w:rsidRDefault="00B521E2" w:rsidP="00A54BCA">
            <w:pPr>
              <w:pStyle w:val="ConsPlusNormal"/>
              <w:rPr>
                <w:rFonts w:ascii="Times New Roman" w:hAnsi="Times New Roman" w:cs="Times New Roman"/>
                <w:sz w:val="20"/>
              </w:rPr>
            </w:pPr>
          </w:p>
        </w:tc>
        <w:tc>
          <w:tcPr>
            <w:tcW w:w="3373" w:type="dxa"/>
            <w:shd w:val="clear" w:color="auto" w:fill="auto"/>
          </w:tcPr>
          <w:p w:rsidR="00B521E2" w:rsidRPr="00B2557D" w:rsidRDefault="00B521E2" w:rsidP="00A54BCA">
            <w:pPr>
              <w:pStyle w:val="ConsPlusNormal"/>
              <w:rPr>
                <w:rFonts w:ascii="Times New Roman" w:hAnsi="Times New Roman" w:cs="Times New Roman"/>
                <w:sz w:val="20"/>
              </w:rPr>
            </w:pPr>
          </w:p>
        </w:tc>
        <w:tc>
          <w:tcPr>
            <w:tcW w:w="3091" w:type="dxa"/>
            <w:shd w:val="clear" w:color="auto" w:fill="auto"/>
          </w:tcPr>
          <w:p w:rsidR="00B521E2" w:rsidRPr="00B2557D" w:rsidRDefault="00B521E2" w:rsidP="00A54BCA">
            <w:pPr>
              <w:pStyle w:val="ConsPlusNormal"/>
              <w:rPr>
                <w:rFonts w:ascii="Times New Roman" w:hAnsi="Times New Roman" w:cs="Times New Roman"/>
                <w:sz w:val="20"/>
              </w:rPr>
            </w:pPr>
          </w:p>
        </w:tc>
        <w:tc>
          <w:tcPr>
            <w:tcW w:w="1920"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164" w:type="dxa"/>
            <w:shd w:val="clear" w:color="auto" w:fill="auto"/>
          </w:tcPr>
          <w:p w:rsidR="00B521E2" w:rsidRPr="00B2557D" w:rsidRDefault="00B521E2" w:rsidP="00A54BCA">
            <w:pPr>
              <w:pStyle w:val="ConsPlusNormal"/>
              <w:rPr>
                <w:rFonts w:ascii="Times New Roman" w:hAnsi="Times New Roman" w:cs="Times New Roman"/>
                <w:sz w:val="20"/>
              </w:rPr>
            </w:pPr>
          </w:p>
        </w:tc>
        <w:tc>
          <w:tcPr>
            <w:tcW w:w="3793" w:type="dxa"/>
            <w:shd w:val="clear" w:color="auto" w:fill="auto"/>
          </w:tcPr>
          <w:p w:rsidR="00B521E2" w:rsidRPr="00B2557D" w:rsidRDefault="00B521E2" w:rsidP="00A54BCA">
            <w:pPr>
              <w:pStyle w:val="ConsPlusNormal"/>
              <w:rPr>
                <w:rFonts w:ascii="Times New Roman" w:hAnsi="Times New Roman" w:cs="Times New Roman"/>
                <w:sz w:val="20"/>
              </w:rPr>
            </w:pPr>
          </w:p>
        </w:tc>
        <w:tc>
          <w:tcPr>
            <w:tcW w:w="3373" w:type="dxa"/>
            <w:shd w:val="clear" w:color="auto" w:fill="auto"/>
          </w:tcPr>
          <w:p w:rsidR="00B521E2" w:rsidRPr="00B2557D" w:rsidRDefault="00B521E2" w:rsidP="00A54BCA">
            <w:pPr>
              <w:pStyle w:val="ConsPlusNormal"/>
              <w:rPr>
                <w:rFonts w:ascii="Times New Roman" w:hAnsi="Times New Roman" w:cs="Times New Roman"/>
                <w:sz w:val="20"/>
              </w:rPr>
            </w:pPr>
          </w:p>
        </w:tc>
        <w:tc>
          <w:tcPr>
            <w:tcW w:w="3091" w:type="dxa"/>
            <w:shd w:val="clear" w:color="auto" w:fill="auto"/>
          </w:tcPr>
          <w:p w:rsidR="00B521E2" w:rsidRPr="00B2557D" w:rsidRDefault="00B521E2" w:rsidP="00A54BCA">
            <w:pPr>
              <w:pStyle w:val="ConsPlusNormal"/>
              <w:rPr>
                <w:rFonts w:ascii="Times New Roman" w:hAnsi="Times New Roman" w:cs="Times New Roman"/>
                <w:sz w:val="20"/>
              </w:rPr>
            </w:pPr>
          </w:p>
        </w:tc>
        <w:tc>
          <w:tcPr>
            <w:tcW w:w="1920" w:type="dxa"/>
            <w:shd w:val="clear" w:color="auto" w:fill="auto"/>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164" w:type="dxa"/>
            <w:shd w:val="clear" w:color="auto" w:fill="auto"/>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Итого:</w:t>
            </w:r>
          </w:p>
        </w:tc>
        <w:tc>
          <w:tcPr>
            <w:tcW w:w="3793" w:type="dxa"/>
            <w:shd w:val="clear" w:color="auto" w:fill="auto"/>
          </w:tcPr>
          <w:p w:rsidR="00B521E2" w:rsidRPr="00B2557D" w:rsidRDefault="00B521E2" w:rsidP="00A54BCA">
            <w:pPr>
              <w:pStyle w:val="ConsPlusNormal"/>
              <w:jc w:val="center"/>
              <w:rPr>
                <w:rFonts w:ascii="Times New Roman" w:hAnsi="Times New Roman" w:cs="Times New Roman"/>
                <w:sz w:val="20"/>
              </w:rPr>
            </w:pPr>
          </w:p>
        </w:tc>
        <w:tc>
          <w:tcPr>
            <w:tcW w:w="3373"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3091" w:type="dxa"/>
            <w:shd w:val="clear" w:color="auto" w:fill="auto"/>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20" w:type="dxa"/>
            <w:shd w:val="clear" w:color="auto" w:fill="auto"/>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numPr>
          <w:ilvl w:val="0"/>
          <w:numId w:val="3"/>
        </w:numPr>
        <w:ind w:left="0" w:firstLine="0"/>
        <w:rPr>
          <w:rFonts w:ascii="Times New Roman" w:hAnsi="Times New Roman" w:cs="Times New Roman"/>
          <w:sz w:val="20"/>
        </w:rPr>
      </w:pPr>
      <w:r w:rsidRPr="00B2557D">
        <w:rPr>
          <w:rFonts w:ascii="Times New Roman" w:hAnsi="Times New Roman" w:cs="Times New Roman"/>
          <w:sz w:val="20"/>
        </w:rPr>
        <w:t>Обоснования (расчеты) выплат персоналу (строка 2100)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видов расходов _____________________________________________________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 _______________________________________</w:t>
      </w:r>
    </w:p>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numPr>
          <w:ilvl w:val="1"/>
          <w:numId w:val="3"/>
        </w:numPr>
        <w:spacing w:after="120"/>
        <w:ind w:left="0" w:firstLine="0"/>
        <w:rPr>
          <w:rFonts w:ascii="Times New Roman" w:hAnsi="Times New Roman" w:cs="Times New Roman"/>
          <w:sz w:val="20"/>
        </w:rPr>
      </w:pPr>
      <w:r w:rsidRPr="00B2557D">
        <w:rPr>
          <w:rFonts w:ascii="Times New Roman" w:hAnsi="Times New Roman" w:cs="Times New Roman"/>
          <w:sz w:val="20"/>
        </w:rPr>
        <w:t>Обоснования (расчеты) расходов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235"/>
        <w:gridCol w:w="1508"/>
        <w:gridCol w:w="709"/>
        <w:gridCol w:w="1473"/>
        <w:gridCol w:w="1831"/>
        <w:gridCol w:w="1707"/>
        <w:gridCol w:w="1473"/>
        <w:gridCol w:w="1526"/>
      </w:tblGrid>
      <w:tr w:rsidR="00B521E2" w:rsidRPr="00B2557D" w:rsidTr="00A54BCA">
        <w:tc>
          <w:tcPr>
            <w:tcW w:w="434" w:type="dxa"/>
            <w:vMerge w:val="restart"/>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1108" w:type="dxa"/>
            <w:vMerge w:val="restart"/>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Должность, группа должностей</w:t>
            </w:r>
          </w:p>
        </w:tc>
        <w:tc>
          <w:tcPr>
            <w:tcW w:w="1357" w:type="dxa"/>
            <w:vMerge w:val="restart"/>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Установленная численность, единиц</w:t>
            </w:r>
          </w:p>
        </w:tc>
        <w:tc>
          <w:tcPr>
            <w:tcW w:w="5027" w:type="dxa"/>
            <w:gridSpan w:val="4"/>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Среднемесячный размер оплаты труда на одного работника, руб.</w:t>
            </w:r>
          </w:p>
        </w:tc>
        <w:tc>
          <w:tcPr>
            <w:tcW w:w="1297" w:type="dxa"/>
            <w:vMerge w:val="restart"/>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Ежемесячная надбавка к должностному окладу, %</w:t>
            </w:r>
          </w:p>
        </w:tc>
        <w:tc>
          <w:tcPr>
            <w:tcW w:w="1526" w:type="dxa"/>
            <w:vMerge w:val="restart"/>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Фонд оплаты труда в год, руб. (гр.3 * гр.4 * (1 + гр. 8/10) *  12)</w:t>
            </w:r>
          </w:p>
        </w:tc>
      </w:tr>
      <w:tr w:rsidR="00B521E2" w:rsidRPr="00B2557D" w:rsidTr="00A54BCA">
        <w:tc>
          <w:tcPr>
            <w:tcW w:w="434" w:type="dxa"/>
            <w:vMerge/>
          </w:tcPr>
          <w:p w:rsidR="00B521E2" w:rsidRPr="00B2557D" w:rsidRDefault="00B521E2" w:rsidP="00A54BCA">
            <w:pPr>
              <w:pStyle w:val="ConsPlusNormal"/>
              <w:rPr>
                <w:rFonts w:ascii="Times New Roman" w:hAnsi="Times New Roman" w:cs="Times New Roman"/>
                <w:sz w:val="20"/>
              </w:rPr>
            </w:pPr>
          </w:p>
        </w:tc>
        <w:tc>
          <w:tcPr>
            <w:tcW w:w="1108" w:type="dxa"/>
            <w:vMerge/>
          </w:tcPr>
          <w:p w:rsidR="00B521E2" w:rsidRPr="00B2557D" w:rsidRDefault="00B521E2" w:rsidP="00A54BCA">
            <w:pPr>
              <w:pStyle w:val="ConsPlusNormal"/>
              <w:rPr>
                <w:rFonts w:ascii="Times New Roman" w:hAnsi="Times New Roman" w:cs="Times New Roman"/>
                <w:sz w:val="20"/>
              </w:rPr>
            </w:pPr>
          </w:p>
        </w:tc>
        <w:tc>
          <w:tcPr>
            <w:tcW w:w="1357" w:type="dxa"/>
            <w:vMerge/>
          </w:tcPr>
          <w:p w:rsidR="00B521E2" w:rsidRPr="00B2557D" w:rsidRDefault="00B521E2" w:rsidP="00A54BCA">
            <w:pPr>
              <w:pStyle w:val="ConsPlusNormal"/>
              <w:rPr>
                <w:rFonts w:ascii="Times New Roman" w:hAnsi="Times New Roman" w:cs="Times New Roman"/>
                <w:sz w:val="20"/>
              </w:rPr>
            </w:pPr>
          </w:p>
        </w:tc>
        <w:tc>
          <w:tcPr>
            <w:tcW w:w="640" w:type="dxa"/>
            <w:vMerge w:val="restart"/>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Всего </w:t>
            </w:r>
          </w:p>
        </w:tc>
        <w:tc>
          <w:tcPr>
            <w:tcW w:w="4387" w:type="dxa"/>
            <w:gridSpan w:val="3"/>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В том числе:</w:t>
            </w:r>
          </w:p>
        </w:tc>
        <w:tc>
          <w:tcPr>
            <w:tcW w:w="1297" w:type="dxa"/>
            <w:vMerge/>
          </w:tcPr>
          <w:p w:rsidR="00B521E2" w:rsidRPr="00B2557D" w:rsidRDefault="00B521E2" w:rsidP="00A54BCA">
            <w:pPr>
              <w:pStyle w:val="ConsPlusNormal"/>
              <w:rPr>
                <w:rFonts w:ascii="Times New Roman" w:hAnsi="Times New Roman" w:cs="Times New Roman"/>
                <w:sz w:val="20"/>
              </w:rPr>
            </w:pPr>
          </w:p>
        </w:tc>
        <w:tc>
          <w:tcPr>
            <w:tcW w:w="1526" w:type="dxa"/>
            <w:vMerge/>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434" w:type="dxa"/>
            <w:vMerge/>
          </w:tcPr>
          <w:p w:rsidR="00B521E2" w:rsidRPr="00B2557D" w:rsidRDefault="00B521E2" w:rsidP="00A54BCA">
            <w:pPr>
              <w:pStyle w:val="ConsPlusNormal"/>
              <w:rPr>
                <w:rFonts w:ascii="Times New Roman" w:hAnsi="Times New Roman" w:cs="Times New Roman"/>
                <w:sz w:val="20"/>
              </w:rPr>
            </w:pPr>
          </w:p>
        </w:tc>
        <w:tc>
          <w:tcPr>
            <w:tcW w:w="1108" w:type="dxa"/>
            <w:vMerge/>
          </w:tcPr>
          <w:p w:rsidR="00B521E2" w:rsidRPr="00B2557D" w:rsidRDefault="00B521E2" w:rsidP="00A54BCA">
            <w:pPr>
              <w:pStyle w:val="ConsPlusNormal"/>
              <w:rPr>
                <w:rFonts w:ascii="Times New Roman" w:hAnsi="Times New Roman" w:cs="Times New Roman"/>
                <w:sz w:val="20"/>
              </w:rPr>
            </w:pPr>
          </w:p>
        </w:tc>
        <w:tc>
          <w:tcPr>
            <w:tcW w:w="1357" w:type="dxa"/>
            <w:vMerge/>
          </w:tcPr>
          <w:p w:rsidR="00B521E2" w:rsidRPr="00B2557D" w:rsidRDefault="00B521E2" w:rsidP="00A54BCA">
            <w:pPr>
              <w:pStyle w:val="ConsPlusNormal"/>
              <w:rPr>
                <w:rFonts w:ascii="Times New Roman" w:hAnsi="Times New Roman" w:cs="Times New Roman"/>
                <w:sz w:val="20"/>
              </w:rPr>
            </w:pPr>
          </w:p>
        </w:tc>
        <w:tc>
          <w:tcPr>
            <w:tcW w:w="640" w:type="dxa"/>
            <w:vMerge/>
            <w:vAlign w:val="center"/>
          </w:tcPr>
          <w:p w:rsidR="00B521E2" w:rsidRPr="00B2557D" w:rsidRDefault="00B521E2" w:rsidP="00A54BCA">
            <w:pPr>
              <w:pStyle w:val="ConsPlusNormal"/>
              <w:jc w:val="center"/>
              <w:rPr>
                <w:rFonts w:ascii="Times New Roman" w:hAnsi="Times New Roman" w:cs="Times New Roman"/>
                <w:sz w:val="20"/>
              </w:rPr>
            </w:pPr>
          </w:p>
        </w:tc>
        <w:tc>
          <w:tcPr>
            <w:tcW w:w="1297"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По должностному окладу</w:t>
            </w:r>
          </w:p>
        </w:tc>
        <w:tc>
          <w:tcPr>
            <w:tcW w:w="1601"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По выплатам компенсационного характера</w:t>
            </w:r>
          </w:p>
        </w:tc>
        <w:tc>
          <w:tcPr>
            <w:tcW w:w="148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По выплатам стимулирующего характера</w:t>
            </w:r>
          </w:p>
        </w:tc>
        <w:tc>
          <w:tcPr>
            <w:tcW w:w="1297" w:type="dxa"/>
            <w:vMerge/>
          </w:tcPr>
          <w:p w:rsidR="00B521E2" w:rsidRPr="00B2557D" w:rsidRDefault="00B521E2" w:rsidP="00A54BCA">
            <w:pPr>
              <w:pStyle w:val="ConsPlusNormal"/>
              <w:rPr>
                <w:rFonts w:ascii="Times New Roman" w:hAnsi="Times New Roman" w:cs="Times New Roman"/>
                <w:sz w:val="20"/>
              </w:rPr>
            </w:pPr>
          </w:p>
        </w:tc>
        <w:tc>
          <w:tcPr>
            <w:tcW w:w="1526" w:type="dxa"/>
            <w:vMerge/>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434"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1108"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357"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640"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297"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c>
          <w:tcPr>
            <w:tcW w:w="1601"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6</w:t>
            </w:r>
          </w:p>
        </w:tc>
        <w:tc>
          <w:tcPr>
            <w:tcW w:w="1489"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7</w:t>
            </w:r>
          </w:p>
        </w:tc>
        <w:tc>
          <w:tcPr>
            <w:tcW w:w="1297"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8</w:t>
            </w:r>
          </w:p>
        </w:tc>
        <w:tc>
          <w:tcPr>
            <w:tcW w:w="1526"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9</w:t>
            </w:r>
          </w:p>
        </w:tc>
      </w:tr>
      <w:tr w:rsidR="00B521E2" w:rsidRPr="00B2557D" w:rsidTr="00A54BCA">
        <w:tc>
          <w:tcPr>
            <w:tcW w:w="434" w:type="dxa"/>
          </w:tcPr>
          <w:p w:rsidR="00B521E2" w:rsidRPr="00B2557D" w:rsidRDefault="00B521E2" w:rsidP="00A54BCA">
            <w:pPr>
              <w:pStyle w:val="ConsPlusNormal"/>
              <w:rPr>
                <w:rFonts w:ascii="Times New Roman" w:hAnsi="Times New Roman" w:cs="Times New Roman"/>
                <w:sz w:val="20"/>
              </w:rPr>
            </w:pPr>
          </w:p>
        </w:tc>
        <w:tc>
          <w:tcPr>
            <w:tcW w:w="1108" w:type="dxa"/>
          </w:tcPr>
          <w:p w:rsidR="00B521E2" w:rsidRPr="00B2557D" w:rsidRDefault="00B521E2" w:rsidP="00A54BCA">
            <w:pPr>
              <w:pStyle w:val="ConsPlusNormal"/>
              <w:rPr>
                <w:rFonts w:ascii="Times New Roman" w:hAnsi="Times New Roman" w:cs="Times New Roman"/>
                <w:sz w:val="20"/>
              </w:rPr>
            </w:pPr>
          </w:p>
        </w:tc>
        <w:tc>
          <w:tcPr>
            <w:tcW w:w="1357" w:type="dxa"/>
          </w:tcPr>
          <w:p w:rsidR="00B521E2" w:rsidRPr="00B2557D" w:rsidRDefault="00B521E2" w:rsidP="00A54BCA">
            <w:pPr>
              <w:pStyle w:val="ConsPlusNormal"/>
              <w:rPr>
                <w:rFonts w:ascii="Times New Roman" w:hAnsi="Times New Roman" w:cs="Times New Roman"/>
                <w:sz w:val="20"/>
              </w:rPr>
            </w:pPr>
          </w:p>
        </w:tc>
        <w:tc>
          <w:tcPr>
            <w:tcW w:w="640" w:type="dxa"/>
          </w:tcPr>
          <w:p w:rsidR="00B521E2" w:rsidRPr="00B2557D" w:rsidRDefault="00B521E2" w:rsidP="00A54BCA">
            <w:pPr>
              <w:pStyle w:val="ConsPlusNormal"/>
              <w:rPr>
                <w:rFonts w:ascii="Times New Roman" w:hAnsi="Times New Roman" w:cs="Times New Roman"/>
                <w:sz w:val="20"/>
              </w:rPr>
            </w:pPr>
          </w:p>
        </w:tc>
        <w:tc>
          <w:tcPr>
            <w:tcW w:w="1297" w:type="dxa"/>
          </w:tcPr>
          <w:p w:rsidR="00B521E2" w:rsidRPr="00B2557D" w:rsidRDefault="00B521E2" w:rsidP="00A54BCA">
            <w:pPr>
              <w:pStyle w:val="ConsPlusNormal"/>
              <w:rPr>
                <w:rFonts w:ascii="Times New Roman" w:hAnsi="Times New Roman" w:cs="Times New Roman"/>
                <w:sz w:val="20"/>
              </w:rPr>
            </w:pPr>
          </w:p>
        </w:tc>
        <w:tc>
          <w:tcPr>
            <w:tcW w:w="1601" w:type="dxa"/>
          </w:tcPr>
          <w:p w:rsidR="00B521E2" w:rsidRPr="00B2557D" w:rsidRDefault="00B521E2" w:rsidP="00A54BCA">
            <w:pPr>
              <w:pStyle w:val="ConsPlusNormal"/>
              <w:rPr>
                <w:rFonts w:ascii="Times New Roman" w:hAnsi="Times New Roman" w:cs="Times New Roman"/>
                <w:sz w:val="20"/>
              </w:rPr>
            </w:pPr>
          </w:p>
        </w:tc>
        <w:tc>
          <w:tcPr>
            <w:tcW w:w="1489" w:type="dxa"/>
          </w:tcPr>
          <w:p w:rsidR="00B521E2" w:rsidRPr="00B2557D" w:rsidRDefault="00B521E2" w:rsidP="00A54BCA">
            <w:pPr>
              <w:pStyle w:val="ConsPlusNormal"/>
              <w:rPr>
                <w:rFonts w:ascii="Times New Roman" w:hAnsi="Times New Roman" w:cs="Times New Roman"/>
                <w:sz w:val="20"/>
              </w:rPr>
            </w:pPr>
          </w:p>
        </w:tc>
        <w:tc>
          <w:tcPr>
            <w:tcW w:w="1297" w:type="dxa"/>
          </w:tcPr>
          <w:p w:rsidR="00B521E2" w:rsidRPr="00B2557D" w:rsidRDefault="00B521E2" w:rsidP="00A54BCA">
            <w:pPr>
              <w:pStyle w:val="ConsPlusNormal"/>
              <w:rPr>
                <w:rFonts w:ascii="Times New Roman" w:hAnsi="Times New Roman" w:cs="Times New Roman"/>
                <w:sz w:val="20"/>
              </w:rPr>
            </w:pPr>
          </w:p>
        </w:tc>
        <w:tc>
          <w:tcPr>
            <w:tcW w:w="1526"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434" w:type="dxa"/>
          </w:tcPr>
          <w:p w:rsidR="00B521E2" w:rsidRPr="00B2557D" w:rsidRDefault="00B521E2" w:rsidP="00A54BCA">
            <w:pPr>
              <w:pStyle w:val="ConsPlusNormal"/>
              <w:rPr>
                <w:rFonts w:ascii="Times New Roman" w:hAnsi="Times New Roman" w:cs="Times New Roman"/>
                <w:sz w:val="20"/>
              </w:rPr>
            </w:pPr>
          </w:p>
        </w:tc>
        <w:tc>
          <w:tcPr>
            <w:tcW w:w="1108" w:type="dxa"/>
          </w:tcPr>
          <w:p w:rsidR="00B521E2" w:rsidRPr="00B2557D" w:rsidRDefault="00B521E2" w:rsidP="00A54BCA">
            <w:pPr>
              <w:pStyle w:val="ConsPlusNormal"/>
              <w:rPr>
                <w:rFonts w:ascii="Times New Roman" w:hAnsi="Times New Roman" w:cs="Times New Roman"/>
                <w:sz w:val="20"/>
              </w:rPr>
            </w:pPr>
          </w:p>
        </w:tc>
        <w:tc>
          <w:tcPr>
            <w:tcW w:w="1357" w:type="dxa"/>
          </w:tcPr>
          <w:p w:rsidR="00B521E2" w:rsidRPr="00B2557D" w:rsidRDefault="00B521E2" w:rsidP="00A54BCA">
            <w:pPr>
              <w:pStyle w:val="ConsPlusNormal"/>
              <w:rPr>
                <w:rFonts w:ascii="Times New Roman" w:hAnsi="Times New Roman" w:cs="Times New Roman"/>
                <w:sz w:val="20"/>
              </w:rPr>
            </w:pPr>
          </w:p>
        </w:tc>
        <w:tc>
          <w:tcPr>
            <w:tcW w:w="640" w:type="dxa"/>
          </w:tcPr>
          <w:p w:rsidR="00B521E2" w:rsidRPr="00B2557D" w:rsidRDefault="00B521E2" w:rsidP="00A54BCA">
            <w:pPr>
              <w:pStyle w:val="ConsPlusNormal"/>
              <w:rPr>
                <w:rFonts w:ascii="Times New Roman" w:hAnsi="Times New Roman" w:cs="Times New Roman"/>
                <w:sz w:val="20"/>
              </w:rPr>
            </w:pPr>
          </w:p>
        </w:tc>
        <w:tc>
          <w:tcPr>
            <w:tcW w:w="1297" w:type="dxa"/>
          </w:tcPr>
          <w:p w:rsidR="00B521E2" w:rsidRPr="00B2557D" w:rsidRDefault="00B521E2" w:rsidP="00A54BCA">
            <w:pPr>
              <w:pStyle w:val="ConsPlusNormal"/>
              <w:rPr>
                <w:rFonts w:ascii="Times New Roman" w:hAnsi="Times New Roman" w:cs="Times New Roman"/>
                <w:sz w:val="20"/>
              </w:rPr>
            </w:pPr>
          </w:p>
        </w:tc>
        <w:tc>
          <w:tcPr>
            <w:tcW w:w="1601" w:type="dxa"/>
          </w:tcPr>
          <w:p w:rsidR="00B521E2" w:rsidRPr="00B2557D" w:rsidRDefault="00B521E2" w:rsidP="00A54BCA">
            <w:pPr>
              <w:pStyle w:val="ConsPlusNormal"/>
              <w:rPr>
                <w:rFonts w:ascii="Times New Roman" w:hAnsi="Times New Roman" w:cs="Times New Roman"/>
                <w:sz w:val="20"/>
              </w:rPr>
            </w:pPr>
          </w:p>
        </w:tc>
        <w:tc>
          <w:tcPr>
            <w:tcW w:w="1489" w:type="dxa"/>
          </w:tcPr>
          <w:p w:rsidR="00B521E2" w:rsidRPr="00B2557D" w:rsidRDefault="00B521E2" w:rsidP="00A54BCA">
            <w:pPr>
              <w:pStyle w:val="ConsPlusNormal"/>
              <w:rPr>
                <w:rFonts w:ascii="Times New Roman" w:hAnsi="Times New Roman" w:cs="Times New Roman"/>
                <w:sz w:val="20"/>
              </w:rPr>
            </w:pPr>
          </w:p>
        </w:tc>
        <w:tc>
          <w:tcPr>
            <w:tcW w:w="1297" w:type="dxa"/>
          </w:tcPr>
          <w:p w:rsidR="00B521E2" w:rsidRPr="00B2557D" w:rsidRDefault="00B521E2" w:rsidP="00A54BCA">
            <w:pPr>
              <w:pStyle w:val="ConsPlusNormal"/>
              <w:rPr>
                <w:rFonts w:ascii="Times New Roman" w:hAnsi="Times New Roman" w:cs="Times New Roman"/>
                <w:sz w:val="20"/>
              </w:rPr>
            </w:pPr>
          </w:p>
        </w:tc>
        <w:tc>
          <w:tcPr>
            <w:tcW w:w="1526"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1542" w:type="dxa"/>
            <w:gridSpan w:val="2"/>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357"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640" w:type="dxa"/>
          </w:tcPr>
          <w:p w:rsidR="00B521E2" w:rsidRPr="00B2557D" w:rsidRDefault="00B521E2" w:rsidP="00A54BCA">
            <w:pPr>
              <w:pStyle w:val="ConsPlusNormal"/>
              <w:jc w:val="center"/>
              <w:rPr>
                <w:rFonts w:ascii="Times New Roman" w:hAnsi="Times New Roman" w:cs="Times New Roman"/>
                <w:sz w:val="20"/>
              </w:rPr>
            </w:pPr>
          </w:p>
        </w:tc>
        <w:tc>
          <w:tcPr>
            <w:tcW w:w="1297"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601"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489"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297"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26" w:type="dxa"/>
          </w:tcPr>
          <w:p w:rsidR="00B521E2" w:rsidRPr="00B2557D" w:rsidRDefault="00B521E2" w:rsidP="00A54BCA">
            <w:pPr>
              <w:pStyle w:val="ConsPlusNormal"/>
              <w:jc w:val="center"/>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numPr>
          <w:ilvl w:val="1"/>
          <w:numId w:val="3"/>
        </w:numPr>
        <w:spacing w:after="120"/>
        <w:ind w:left="0" w:firstLine="0"/>
        <w:jc w:val="both"/>
        <w:rPr>
          <w:rFonts w:ascii="Times New Roman" w:hAnsi="Times New Roman" w:cs="Times New Roman"/>
          <w:sz w:val="20"/>
        </w:rPr>
      </w:pPr>
      <w:r w:rsidRPr="00B2557D">
        <w:rPr>
          <w:rFonts w:ascii="Times New Roman" w:hAnsi="Times New Roman" w:cs="Times New Roman"/>
          <w:sz w:val="20"/>
        </w:rPr>
        <w:t>Обоснования (расчеты)  выплат персоналу при направлении в служебные командировки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595"/>
        <w:gridCol w:w="2374"/>
        <w:gridCol w:w="1595"/>
        <w:gridCol w:w="1595"/>
        <w:gridCol w:w="1595"/>
      </w:tblGrid>
      <w:tr w:rsidR="00B521E2" w:rsidRPr="00B2557D" w:rsidTr="00A54BCA">
        <w:tc>
          <w:tcPr>
            <w:tcW w:w="53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расходов</w:t>
            </w:r>
          </w:p>
        </w:tc>
        <w:tc>
          <w:tcPr>
            <w:tcW w:w="237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Средний размер выплаты на одного работника в день, руб.</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работников, чел.</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дней</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Сумма, руб. (гр.3 * гр.4 * гр.5)</w:t>
            </w:r>
          </w:p>
        </w:tc>
      </w:tr>
      <w:tr w:rsidR="00B521E2" w:rsidRPr="00B2557D" w:rsidTr="00A54BCA">
        <w:tc>
          <w:tcPr>
            <w:tcW w:w="53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237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6</w:t>
            </w:r>
          </w:p>
        </w:tc>
      </w:tr>
      <w:tr w:rsidR="00B521E2" w:rsidRPr="00B2557D" w:rsidTr="00A54BCA">
        <w:tc>
          <w:tcPr>
            <w:tcW w:w="534"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2374"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534"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2374" w:type="dxa"/>
          </w:tcPr>
          <w:p w:rsidR="00B521E2" w:rsidRPr="00B2557D" w:rsidRDefault="00B521E2" w:rsidP="00A54BCA">
            <w:pPr>
              <w:pStyle w:val="ConsPlusNormal"/>
              <w:jc w:val="center"/>
              <w:rPr>
                <w:rFonts w:ascii="Times New Roman" w:hAnsi="Times New Roman" w:cs="Times New Roman"/>
                <w:sz w:val="20"/>
              </w:rPr>
            </w:pPr>
          </w:p>
        </w:tc>
        <w:tc>
          <w:tcPr>
            <w:tcW w:w="1595" w:type="dxa"/>
          </w:tcPr>
          <w:p w:rsidR="00B521E2" w:rsidRPr="00B2557D" w:rsidRDefault="00B521E2" w:rsidP="00A54BCA">
            <w:pPr>
              <w:pStyle w:val="ConsPlusNormal"/>
              <w:jc w:val="center"/>
              <w:rPr>
                <w:rFonts w:ascii="Times New Roman" w:hAnsi="Times New Roman" w:cs="Times New Roman"/>
                <w:sz w:val="20"/>
              </w:rPr>
            </w:pPr>
          </w:p>
        </w:tc>
        <w:tc>
          <w:tcPr>
            <w:tcW w:w="1595" w:type="dxa"/>
          </w:tcPr>
          <w:p w:rsidR="00B521E2" w:rsidRPr="00B2557D" w:rsidRDefault="00B521E2" w:rsidP="00A54BCA">
            <w:pPr>
              <w:pStyle w:val="ConsPlusNormal"/>
              <w:jc w:val="center"/>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534"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237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numPr>
          <w:ilvl w:val="1"/>
          <w:numId w:val="3"/>
        </w:numPr>
        <w:spacing w:after="120"/>
        <w:ind w:left="0" w:firstLine="0"/>
        <w:rPr>
          <w:rFonts w:ascii="Times New Roman" w:hAnsi="Times New Roman" w:cs="Times New Roman"/>
          <w:sz w:val="20"/>
        </w:rPr>
      </w:pPr>
      <w:r w:rsidRPr="00B2557D">
        <w:rPr>
          <w:rFonts w:ascii="Times New Roman" w:hAnsi="Times New Roman" w:cs="Times New Roman"/>
          <w:sz w:val="20"/>
        </w:rPr>
        <w:t>Обоснования (расчеты)  выплат персоналу по уходу за ребенком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595"/>
        <w:gridCol w:w="2374"/>
        <w:gridCol w:w="1595"/>
        <w:gridCol w:w="1595"/>
        <w:gridCol w:w="1595"/>
      </w:tblGrid>
      <w:tr w:rsidR="00B521E2" w:rsidRPr="00B2557D" w:rsidTr="00A54BCA">
        <w:tc>
          <w:tcPr>
            <w:tcW w:w="53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расходов</w:t>
            </w:r>
          </w:p>
        </w:tc>
        <w:tc>
          <w:tcPr>
            <w:tcW w:w="237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Численность работников, получающих пособие</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выплат в год на одного работника</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Размер выплаты (пособия) в месяц, руб.</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Сумма, руб. (гр.3 * гр.4 * гр.5)</w:t>
            </w:r>
          </w:p>
        </w:tc>
      </w:tr>
      <w:tr w:rsidR="00B521E2" w:rsidRPr="00B2557D" w:rsidTr="00A54BCA">
        <w:tc>
          <w:tcPr>
            <w:tcW w:w="53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237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6</w:t>
            </w:r>
          </w:p>
        </w:tc>
      </w:tr>
      <w:tr w:rsidR="00B521E2" w:rsidRPr="00B2557D" w:rsidTr="00A54BCA">
        <w:tc>
          <w:tcPr>
            <w:tcW w:w="534"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2374"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534"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2374" w:type="dxa"/>
          </w:tcPr>
          <w:p w:rsidR="00B521E2" w:rsidRPr="00B2557D" w:rsidRDefault="00B521E2" w:rsidP="00A54BCA">
            <w:pPr>
              <w:pStyle w:val="ConsPlusNormal"/>
              <w:jc w:val="center"/>
              <w:rPr>
                <w:rFonts w:ascii="Times New Roman" w:hAnsi="Times New Roman" w:cs="Times New Roman"/>
                <w:sz w:val="20"/>
              </w:rPr>
            </w:pPr>
          </w:p>
        </w:tc>
        <w:tc>
          <w:tcPr>
            <w:tcW w:w="1595" w:type="dxa"/>
          </w:tcPr>
          <w:p w:rsidR="00B521E2" w:rsidRPr="00B2557D" w:rsidRDefault="00B521E2" w:rsidP="00A54BCA">
            <w:pPr>
              <w:pStyle w:val="ConsPlusNormal"/>
              <w:jc w:val="center"/>
              <w:rPr>
                <w:rFonts w:ascii="Times New Roman" w:hAnsi="Times New Roman" w:cs="Times New Roman"/>
                <w:sz w:val="20"/>
              </w:rPr>
            </w:pPr>
          </w:p>
        </w:tc>
        <w:tc>
          <w:tcPr>
            <w:tcW w:w="1595" w:type="dxa"/>
          </w:tcPr>
          <w:p w:rsidR="00B521E2" w:rsidRPr="00B2557D" w:rsidRDefault="00B521E2" w:rsidP="00A54BCA">
            <w:pPr>
              <w:pStyle w:val="ConsPlusNormal"/>
              <w:jc w:val="center"/>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534"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237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spacing w:after="120"/>
        <w:jc w:val="both"/>
        <w:rPr>
          <w:rFonts w:ascii="Times New Roman" w:hAnsi="Times New Roman" w:cs="Times New Roman"/>
          <w:sz w:val="20"/>
        </w:rPr>
      </w:pPr>
      <w:r w:rsidRPr="00B2557D">
        <w:rPr>
          <w:rFonts w:ascii="Times New Roman" w:hAnsi="Times New Roman" w:cs="Times New Roman"/>
          <w:sz w:val="20"/>
        </w:rPr>
        <w:t>8.4. Обоснования (расчеты)  страховых взносов на обязательное страхование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6095"/>
        <w:gridCol w:w="1701"/>
        <w:gridCol w:w="1701"/>
      </w:tblGrid>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60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государственного внебюджетного фонда</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Размер базы для начисления страховых взносов, руб.</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Сумма взноса, руб.</w:t>
            </w:r>
          </w:p>
        </w:tc>
      </w:tr>
      <w:tr w:rsidR="00B521E2" w:rsidRPr="00B2557D" w:rsidTr="00A54BCA">
        <w:tc>
          <w:tcPr>
            <w:tcW w:w="959"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6095"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701"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701"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Страховые взносы в Пенсионный фонд Российской Федерации, всего</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1.1</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по ставке 22,0%</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1.2</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по ставке 10,0%</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1.3</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с применением пониженных тарифов взносов в Пенсионный фонд Российской Федерации для отдельных категорий плательщиков</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Страховые взносы в Фонд социального страхования Российской Федерации, всего</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2.1</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В том числе:</w:t>
            </w:r>
          </w:p>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обязательное социальное страхование на случай временной нетрудоспособности и в связи с материнством по ставке 2,9%</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2.2</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с применением ставки взносов в Фонд социального страхования Российской Федерации по ставке 0,0%</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2.3</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обязательное социальное страхование от несчастных случаев на производстве и профессиональных заболеваний по ставке 0,2%</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2.4</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обязательное социальное страхование от несчастных случаев на производстве и профессиональных заболеваний по ставке 0,__%*</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2.5</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обязательное социальное страхование от несчастных случаев на производстве и профессиональных заболеваний по ставке 0,__%*</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6095" w:type="dxa"/>
          </w:tcPr>
          <w:p w:rsidR="00B521E2" w:rsidRPr="00B2557D" w:rsidRDefault="00B521E2" w:rsidP="00A54BCA">
            <w:pPr>
              <w:pStyle w:val="ConsPlusNormal"/>
              <w:rPr>
                <w:rFonts w:ascii="Times New Roman" w:hAnsi="Times New Roman" w:cs="Times New Roman"/>
                <w:sz w:val="20"/>
              </w:rPr>
            </w:pPr>
            <w:r w:rsidRPr="00B2557D">
              <w:rPr>
                <w:rFonts w:ascii="Times New Roman" w:hAnsi="Times New Roman" w:cs="Times New Roman"/>
                <w:sz w:val="20"/>
              </w:rPr>
              <w:t>Страховые взносы в Федеральный фонд обязательного медицинского страхования, всего (по ставке 5,1%)</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r w:rsidR="00B521E2" w:rsidRPr="00B2557D" w:rsidTr="00A54BCA">
        <w:tc>
          <w:tcPr>
            <w:tcW w:w="959" w:type="dxa"/>
          </w:tcPr>
          <w:p w:rsidR="00B521E2" w:rsidRPr="00B2557D" w:rsidRDefault="00B521E2" w:rsidP="00A54BCA">
            <w:pPr>
              <w:pStyle w:val="ConsPlusNormal"/>
              <w:rPr>
                <w:rFonts w:ascii="Times New Roman" w:hAnsi="Times New Roman" w:cs="Times New Roman"/>
                <w:sz w:val="20"/>
              </w:rPr>
            </w:pPr>
          </w:p>
        </w:tc>
        <w:tc>
          <w:tcPr>
            <w:tcW w:w="6095"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701" w:type="dxa"/>
            <w:vAlign w:val="center"/>
          </w:tcPr>
          <w:p w:rsidR="00B521E2" w:rsidRPr="00B2557D" w:rsidRDefault="00B521E2" w:rsidP="00A54BCA">
            <w:pPr>
              <w:pStyle w:val="ConsPlusNormal"/>
              <w:jc w:val="center"/>
              <w:rPr>
                <w:rFonts w:ascii="Times New Roman" w:hAnsi="Times New Roman" w:cs="Times New Roman"/>
                <w:sz w:val="20"/>
              </w:rPr>
            </w:pPr>
          </w:p>
        </w:tc>
      </w:tr>
    </w:tbl>
    <w:p w:rsidR="00B521E2" w:rsidRPr="00B2557D" w:rsidRDefault="00B521E2" w:rsidP="00B521E2">
      <w:pPr>
        <w:pStyle w:val="ConsPlusNormal"/>
        <w:jc w:val="both"/>
        <w:rPr>
          <w:rFonts w:ascii="Times New Roman" w:hAnsi="Times New Roman" w:cs="Times New Roman"/>
          <w:sz w:val="20"/>
        </w:rPr>
      </w:pPr>
    </w:p>
    <w:p w:rsidR="00B521E2" w:rsidRPr="00B2557D" w:rsidRDefault="00B521E2" w:rsidP="00B521E2">
      <w:pPr>
        <w:pStyle w:val="ConsPlusNormal"/>
        <w:jc w:val="both"/>
        <w:rPr>
          <w:rFonts w:ascii="Times New Roman" w:hAnsi="Times New Roman" w:cs="Times New Roman"/>
          <w:sz w:val="20"/>
        </w:rPr>
      </w:pPr>
      <w:r w:rsidRPr="00B2557D">
        <w:rPr>
          <w:rFonts w:ascii="Times New Roman" w:hAnsi="Times New Roman" w:cs="Times New Roman"/>
          <w:sz w:val="20"/>
        </w:rPr>
        <w:t>*Указываются страховые тарифы, дифференцированные по классам профессионального риска, установленные Федеральным законом от 22 декабря 2005 г. № 179-ФЗ "О страховых тарифах на обязательное социальное страхование от несчастных случаев на производстве и профессиональных заболеваний на 2006 год" (Собрание законодательства Российской Федерации, 2005, № 52, ст. 5592; 2015, № 51, ст. 7233).</w:t>
      </w:r>
    </w:p>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9. Обоснования (расчеты) расходов на социальные и иные выплаты населению (строка 2200)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видов расходов _____________________________________________________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 _______________________________________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1914"/>
        <w:gridCol w:w="1914"/>
        <w:gridCol w:w="1914"/>
      </w:tblGrid>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269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показателя</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Размер одной выплаты, руб.</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выплат в год</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Общая сумма выплат, руб. (гр.3 * гр.4)</w:t>
            </w:r>
          </w:p>
        </w:tc>
      </w:tr>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269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10. Обоснования (расчеты) расходов на уплату налогов, сборов и иных платежей (строка 2300)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видов расходов _____________________________________________________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 _______________________________________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1914"/>
        <w:gridCol w:w="1914"/>
        <w:gridCol w:w="1914"/>
      </w:tblGrid>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269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расходов</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Налоговая база, руб.</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Ставка налога, %</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Сумма исчисленного налога, подлежащего уплате, руб. (гр.3 * гр.4 / 100)</w:t>
            </w:r>
          </w:p>
        </w:tc>
      </w:tr>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269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11. Обоснования (расчеты)  расходов на безвозмездные перечисления организациям (строка 2400)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видов расходов _____________________________________________________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 _______________________________________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1914"/>
        <w:gridCol w:w="1914"/>
        <w:gridCol w:w="1914"/>
      </w:tblGrid>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269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показателя</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Размер одной выплаты, руб.</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выплат в год</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Общая сумма выплат, руб. (гр.3 * гр.4)</w:t>
            </w:r>
          </w:p>
        </w:tc>
      </w:tr>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269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jc w:val="both"/>
        <w:rPr>
          <w:rFonts w:ascii="Times New Roman" w:hAnsi="Times New Roman" w:cs="Times New Roman"/>
          <w:sz w:val="20"/>
        </w:rPr>
      </w:pPr>
      <w:r w:rsidRPr="00B2557D">
        <w:rPr>
          <w:rFonts w:ascii="Times New Roman" w:hAnsi="Times New Roman" w:cs="Times New Roman"/>
          <w:sz w:val="20"/>
        </w:rPr>
        <w:t>12. Обоснования (расчеты)  прочих расходов (кроме расходов на закупку товаров, работ, услуг) (строка 2500)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видов расходов _____________________________________________________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 _______________________________________</w:t>
      </w:r>
    </w:p>
    <w:p w:rsidR="00B521E2" w:rsidRPr="00B2557D" w:rsidRDefault="00B521E2" w:rsidP="00B521E2">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1914"/>
        <w:gridCol w:w="1914"/>
        <w:gridCol w:w="1914"/>
      </w:tblGrid>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269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показателя</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Размер одной выплаты, руб.</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выплат в год</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Общая сумма выплат, руб. (гр.3 * гр.4)</w:t>
            </w:r>
          </w:p>
        </w:tc>
      </w:tr>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269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694"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13. Обоснования (расчеты)  расходов на закупку товаров, работ, услуг (строка 2600)</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Код видов расходов _____________________________________________________</w:t>
      </w:r>
    </w:p>
    <w:p w:rsidR="00B521E2" w:rsidRPr="00B2557D" w:rsidRDefault="00B521E2" w:rsidP="00B521E2">
      <w:pPr>
        <w:pStyle w:val="ConsPlusNormal"/>
        <w:rPr>
          <w:rFonts w:ascii="Times New Roman" w:hAnsi="Times New Roman" w:cs="Times New Roman"/>
          <w:sz w:val="20"/>
        </w:rPr>
      </w:pPr>
      <w:r w:rsidRPr="00B2557D">
        <w:rPr>
          <w:rFonts w:ascii="Times New Roman" w:hAnsi="Times New Roman" w:cs="Times New Roman"/>
          <w:sz w:val="20"/>
        </w:rPr>
        <w:t>Источник финансового обеспечения _______________________________________</w:t>
      </w:r>
    </w:p>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spacing w:after="120"/>
        <w:rPr>
          <w:rFonts w:ascii="Times New Roman" w:hAnsi="Times New Roman" w:cs="Times New Roman"/>
          <w:sz w:val="20"/>
        </w:rPr>
      </w:pPr>
      <w:r w:rsidRPr="00B2557D">
        <w:rPr>
          <w:rFonts w:ascii="Times New Roman" w:hAnsi="Times New Roman" w:cs="Times New Roman"/>
          <w:sz w:val="20"/>
        </w:rPr>
        <w:t>13.1. Обоснования (расчеты)  расходов на оплату услуг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595"/>
        <w:gridCol w:w="1595"/>
        <w:gridCol w:w="1595"/>
        <w:gridCol w:w="1595"/>
      </w:tblGrid>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2268"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расходов</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номеров</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платежей в год</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Стоимость за единицу, руб.</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Сумма, руб. (гр.3 * гр.4 * гр.5)</w:t>
            </w:r>
          </w:p>
        </w:tc>
      </w:tr>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2268"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6</w:t>
            </w: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268"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268"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2268"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595"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spacing w:after="120"/>
        <w:rPr>
          <w:rFonts w:ascii="Times New Roman" w:hAnsi="Times New Roman" w:cs="Times New Roman"/>
          <w:sz w:val="20"/>
        </w:rPr>
      </w:pPr>
      <w:r w:rsidRPr="00B2557D">
        <w:rPr>
          <w:rFonts w:ascii="Times New Roman" w:hAnsi="Times New Roman" w:cs="Times New Roman"/>
          <w:sz w:val="20"/>
        </w:rPr>
        <w:t>13.2. Обоснования (расчеты) расходов на оплату транспортных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977"/>
        <w:gridCol w:w="1914"/>
        <w:gridCol w:w="1914"/>
        <w:gridCol w:w="1914"/>
      </w:tblGrid>
      <w:tr w:rsidR="00B521E2" w:rsidRPr="00B2557D" w:rsidTr="00A54BCA">
        <w:tc>
          <w:tcPr>
            <w:tcW w:w="817"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2977"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расходов</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услуг перевозки</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Цена услуги перевозки, руб.</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Сумма, руб. (гр.3 * гр.4)</w:t>
            </w:r>
          </w:p>
        </w:tc>
      </w:tr>
      <w:tr w:rsidR="00B521E2" w:rsidRPr="00B2557D" w:rsidTr="00A54BCA">
        <w:tc>
          <w:tcPr>
            <w:tcW w:w="817"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2977"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r>
      <w:tr w:rsidR="00B521E2" w:rsidRPr="00B2557D" w:rsidTr="00A54BCA">
        <w:tc>
          <w:tcPr>
            <w:tcW w:w="817" w:type="dxa"/>
          </w:tcPr>
          <w:p w:rsidR="00B521E2" w:rsidRPr="00B2557D" w:rsidRDefault="00B521E2" w:rsidP="00A54BCA">
            <w:pPr>
              <w:pStyle w:val="ConsPlusNormal"/>
              <w:rPr>
                <w:rFonts w:ascii="Times New Roman" w:hAnsi="Times New Roman" w:cs="Times New Roman"/>
                <w:sz w:val="20"/>
              </w:rPr>
            </w:pPr>
          </w:p>
        </w:tc>
        <w:tc>
          <w:tcPr>
            <w:tcW w:w="2977"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817" w:type="dxa"/>
          </w:tcPr>
          <w:p w:rsidR="00B521E2" w:rsidRPr="00B2557D" w:rsidRDefault="00B521E2" w:rsidP="00A54BCA">
            <w:pPr>
              <w:pStyle w:val="ConsPlusNormal"/>
              <w:rPr>
                <w:rFonts w:ascii="Times New Roman" w:hAnsi="Times New Roman" w:cs="Times New Roman"/>
                <w:sz w:val="20"/>
              </w:rPr>
            </w:pPr>
          </w:p>
        </w:tc>
        <w:tc>
          <w:tcPr>
            <w:tcW w:w="2977"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817" w:type="dxa"/>
          </w:tcPr>
          <w:p w:rsidR="00B521E2" w:rsidRPr="00B2557D" w:rsidRDefault="00B521E2" w:rsidP="00A54BCA">
            <w:pPr>
              <w:pStyle w:val="ConsPlusNormal"/>
              <w:rPr>
                <w:rFonts w:ascii="Times New Roman" w:hAnsi="Times New Roman" w:cs="Times New Roman"/>
                <w:sz w:val="20"/>
              </w:rPr>
            </w:pPr>
          </w:p>
        </w:tc>
        <w:tc>
          <w:tcPr>
            <w:tcW w:w="2977"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spacing w:after="120"/>
        <w:rPr>
          <w:rFonts w:ascii="Times New Roman" w:hAnsi="Times New Roman" w:cs="Times New Roman"/>
          <w:sz w:val="20"/>
        </w:rPr>
      </w:pPr>
      <w:r w:rsidRPr="00B2557D">
        <w:rPr>
          <w:rFonts w:ascii="Times New Roman" w:hAnsi="Times New Roman" w:cs="Times New Roman"/>
          <w:sz w:val="20"/>
        </w:rPr>
        <w:t>13.3. Обоснования (расчеты)  расходов на оплату коммунальных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268"/>
        <w:gridCol w:w="1595"/>
        <w:gridCol w:w="1595"/>
        <w:gridCol w:w="1595"/>
        <w:gridCol w:w="1595"/>
      </w:tblGrid>
      <w:tr w:rsidR="00B521E2" w:rsidRPr="00B2557D" w:rsidTr="00A54BCA">
        <w:tc>
          <w:tcPr>
            <w:tcW w:w="817"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2268"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показателя</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Размер потребления ресурсов</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Тариф (с НДС), руб.</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Индексация, %</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Сумма, руб. (гр.3 * гр.4 * гр.5)</w:t>
            </w:r>
          </w:p>
        </w:tc>
      </w:tr>
      <w:tr w:rsidR="00B521E2" w:rsidRPr="00B2557D" w:rsidTr="00A54BCA">
        <w:tc>
          <w:tcPr>
            <w:tcW w:w="817"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2268"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c>
          <w:tcPr>
            <w:tcW w:w="159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6</w:t>
            </w:r>
          </w:p>
        </w:tc>
      </w:tr>
      <w:tr w:rsidR="00B521E2" w:rsidRPr="00B2557D" w:rsidTr="00A54BCA">
        <w:tc>
          <w:tcPr>
            <w:tcW w:w="817" w:type="dxa"/>
          </w:tcPr>
          <w:p w:rsidR="00B521E2" w:rsidRPr="00B2557D" w:rsidRDefault="00B521E2" w:rsidP="00A54BCA">
            <w:pPr>
              <w:pStyle w:val="ConsPlusNormal"/>
              <w:rPr>
                <w:rFonts w:ascii="Times New Roman" w:hAnsi="Times New Roman" w:cs="Times New Roman"/>
                <w:sz w:val="20"/>
              </w:rPr>
            </w:pPr>
          </w:p>
        </w:tc>
        <w:tc>
          <w:tcPr>
            <w:tcW w:w="2268"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817" w:type="dxa"/>
          </w:tcPr>
          <w:p w:rsidR="00B521E2" w:rsidRPr="00B2557D" w:rsidRDefault="00B521E2" w:rsidP="00A54BCA">
            <w:pPr>
              <w:pStyle w:val="ConsPlusNormal"/>
              <w:rPr>
                <w:rFonts w:ascii="Times New Roman" w:hAnsi="Times New Roman" w:cs="Times New Roman"/>
                <w:sz w:val="20"/>
              </w:rPr>
            </w:pPr>
          </w:p>
        </w:tc>
        <w:tc>
          <w:tcPr>
            <w:tcW w:w="2268"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c>
          <w:tcPr>
            <w:tcW w:w="1595"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817" w:type="dxa"/>
          </w:tcPr>
          <w:p w:rsidR="00B521E2" w:rsidRPr="00B2557D" w:rsidRDefault="00B521E2" w:rsidP="00A54BCA">
            <w:pPr>
              <w:pStyle w:val="ConsPlusNormal"/>
              <w:rPr>
                <w:rFonts w:ascii="Times New Roman" w:hAnsi="Times New Roman" w:cs="Times New Roman"/>
                <w:sz w:val="20"/>
              </w:rPr>
            </w:pPr>
          </w:p>
        </w:tc>
        <w:tc>
          <w:tcPr>
            <w:tcW w:w="2268"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595"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595"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spacing w:after="120"/>
        <w:rPr>
          <w:rFonts w:ascii="Times New Roman" w:hAnsi="Times New Roman" w:cs="Times New Roman"/>
          <w:sz w:val="20"/>
        </w:rPr>
      </w:pPr>
      <w:r w:rsidRPr="00B2557D">
        <w:rPr>
          <w:rFonts w:ascii="Times New Roman" w:hAnsi="Times New Roman" w:cs="Times New Roman"/>
          <w:sz w:val="20"/>
        </w:rPr>
        <w:t>13.4. Обоснования (расчеты) расходов на оплату аренды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1559"/>
        <w:gridCol w:w="1914"/>
        <w:gridCol w:w="1914"/>
      </w:tblGrid>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311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показателя</w:t>
            </w:r>
          </w:p>
        </w:tc>
        <w:tc>
          <w:tcPr>
            <w:tcW w:w="15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w:t>
            </w:r>
          </w:p>
        </w:tc>
        <w:tc>
          <w:tcPr>
            <w:tcW w:w="1914"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Ставка арендной платы</w:t>
            </w:r>
          </w:p>
        </w:tc>
        <w:tc>
          <w:tcPr>
            <w:tcW w:w="1914"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Стоимость с учетом НДС, руб.</w:t>
            </w:r>
          </w:p>
        </w:tc>
      </w:tr>
      <w:tr w:rsidR="00B521E2" w:rsidRPr="00B2557D" w:rsidTr="00A54BCA">
        <w:tc>
          <w:tcPr>
            <w:tcW w:w="675"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3119"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559"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914"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914"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rPr>
                <w:rFonts w:ascii="Times New Roman" w:hAnsi="Times New Roman" w:cs="Times New Roman"/>
                <w:sz w:val="20"/>
              </w:rPr>
            </w:pPr>
          </w:p>
        </w:tc>
        <w:tc>
          <w:tcPr>
            <w:tcW w:w="1559"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rPr>
                <w:rFonts w:ascii="Times New Roman" w:hAnsi="Times New Roman" w:cs="Times New Roman"/>
                <w:sz w:val="20"/>
              </w:rPr>
            </w:pPr>
          </w:p>
        </w:tc>
        <w:tc>
          <w:tcPr>
            <w:tcW w:w="1559"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559"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spacing w:after="120"/>
        <w:rPr>
          <w:rFonts w:ascii="Times New Roman" w:hAnsi="Times New Roman" w:cs="Times New Roman"/>
          <w:sz w:val="20"/>
        </w:rPr>
      </w:pPr>
      <w:r w:rsidRPr="00B2557D">
        <w:rPr>
          <w:rFonts w:ascii="Times New Roman" w:hAnsi="Times New Roman" w:cs="Times New Roman"/>
          <w:sz w:val="20"/>
        </w:rPr>
        <w:t>13.5. Обоснования (расчеты) расходов на оплату работ, услуг по содержанию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1559"/>
        <w:gridCol w:w="1914"/>
        <w:gridCol w:w="1914"/>
      </w:tblGrid>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311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показателя</w:t>
            </w:r>
          </w:p>
        </w:tc>
        <w:tc>
          <w:tcPr>
            <w:tcW w:w="15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Объект </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работ (услуг)</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Стоимость работ (услуг), руб.</w:t>
            </w:r>
          </w:p>
        </w:tc>
      </w:tr>
      <w:tr w:rsidR="00B521E2" w:rsidRPr="00B2557D" w:rsidTr="00A54BCA">
        <w:tc>
          <w:tcPr>
            <w:tcW w:w="675"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3119"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559"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914"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914"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rPr>
                <w:rFonts w:ascii="Times New Roman" w:hAnsi="Times New Roman" w:cs="Times New Roman"/>
                <w:sz w:val="20"/>
              </w:rPr>
            </w:pPr>
          </w:p>
        </w:tc>
        <w:tc>
          <w:tcPr>
            <w:tcW w:w="1559"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rPr>
                <w:rFonts w:ascii="Times New Roman" w:hAnsi="Times New Roman" w:cs="Times New Roman"/>
                <w:sz w:val="20"/>
              </w:rPr>
            </w:pPr>
          </w:p>
        </w:tc>
        <w:tc>
          <w:tcPr>
            <w:tcW w:w="1559"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559"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spacing w:after="120"/>
        <w:rPr>
          <w:rFonts w:ascii="Times New Roman" w:hAnsi="Times New Roman" w:cs="Times New Roman"/>
          <w:sz w:val="20"/>
        </w:rPr>
      </w:pPr>
      <w:r w:rsidRPr="00B2557D">
        <w:rPr>
          <w:rFonts w:ascii="Times New Roman" w:hAnsi="Times New Roman" w:cs="Times New Roman"/>
          <w:sz w:val="20"/>
        </w:rPr>
        <w:t>13.6. Обоснования (расчеты) расходов на оплату прочих работ,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1559"/>
        <w:gridCol w:w="1914"/>
      </w:tblGrid>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311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расходов</w:t>
            </w:r>
          </w:p>
        </w:tc>
        <w:tc>
          <w:tcPr>
            <w:tcW w:w="15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Количество договоров</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Стоимость услуги, руб.</w:t>
            </w:r>
          </w:p>
        </w:tc>
      </w:tr>
      <w:tr w:rsidR="00B521E2" w:rsidRPr="00B2557D" w:rsidTr="00A54BCA">
        <w:tc>
          <w:tcPr>
            <w:tcW w:w="675"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3119"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559"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914"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rPr>
                <w:rFonts w:ascii="Times New Roman" w:hAnsi="Times New Roman" w:cs="Times New Roman"/>
                <w:sz w:val="20"/>
              </w:rPr>
            </w:pPr>
          </w:p>
        </w:tc>
        <w:tc>
          <w:tcPr>
            <w:tcW w:w="1559"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rPr>
                <w:rFonts w:ascii="Times New Roman" w:hAnsi="Times New Roman" w:cs="Times New Roman"/>
                <w:sz w:val="20"/>
              </w:rPr>
            </w:pPr>
          </w:p>
        </w:tc>
        <w:tc>
          <w:tcPr>
            <w:tcW w:w="1559"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559"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rPr>
          <w:rFonts w:ascii="Times New Roman" w:hAnsi="Times New Roman" w:cs="Times New Roman"/>
          <w:sz w:val="20"/>
        </w:rPr>
      </w:pPr>
    </w:p>
    <w:p w:rsidR="00B521E2" w:rsidRPr="00B2557D" w:rsidRDefault="00B521E2" w:rsidP="00B521E2">
      <w:pPr>
        <w:pStyle w:val="ConsPlusNormal"/>
        <w:spacing w:after="120"/>
        <w:jc w:val="both"/>
        <w:rPr>
          <w:rFonts w:ascii="Times New Roman" w:hAnsi="Times New Roman" w:cs="Times New Roman"/>
          <w:sz w:val="20"/>
        </w:rPr>
      </w:pPr>
      <w:r w:rsidRPr="00B2557D">
        <w:rPr>
          <w:rFonts w:ascii="Times New Roman" w:hAnsi="Times New Roman" w:cs="Times New Roman"/>
          <w:sz w:val="20"/>
        </w:rPr>
        <w:t>13.7. Обоснования (расчеты)  расходов на приобретение основных средств, материальных запасов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1559"/>
        <w:gridCol w:w="1914"/>
        <w:gridCol w:w="1914"/>
      </w:tblGrid>
      <w:tr w:rsidR="00B521E2" w:rsidRPr="00B2557D" w:rsidTr="00A54BCA">
        <w:tc>
          <w:tcPr>
            <w:tcW w:w="675"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 </w:t>
            </w:r>
            <w:proofErr w:type="spellStart"/>
            <w:r w:rsidRPr="00B2557D">
              <w:rPr>
                <w:rFonts w:ascii="Times New Roman" w:hAnsi="Times New Roman" w:cs="Times New Roman"/>
                <w:sz w:val="20"/>
              </w:rPr>
              <w:t>п</w:t>
            </w:r>
            <w:proofErr w:type="spellEnd"/>
            <w:r w:rsidRPr="00B2557D">
              <w:rPr>
                <w:rFonts w:ascii="Times New Roman" w:hAnsi="Times New Roman" w:cs="Times New Roman"/>
                <w:sz w:val="20"/>
              </w:rPr>
              <w:t>/</w:t>
            </w:r>
            <w:proofErr w:type="spellStart"/>
            <w:r w:rsidRPr="00B2557D">
              <w:rPr>
                <w:rFonts w:ascii="Times New Roman" w:hAnsi="Times New Roman" w:cs="Times New Roman"/>
                <w:sz w:val="20"/>
              </w:rPr>
              <w:t>п</w:t>
            </w:r>
            <w:proofErr w:type="spellEnd"/>
          </w:p>
        </w:tc>
        <w:tc>
          <w:tcPr>
            <w:tcW w:w="311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Наименование расходов</w:t>
            </w:r>
          </w:p>
        </w:tc>
        <w:tc>
          <w:tcPr>
            <w:tcW w:w="1559"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 xml:space="preserve">Количество </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Средняя стоимость, руб.</w:t>
            </w:r>
          </w:p>
        </w:tc>
        <w:tc>
          <w:tcPr>
            <w:tcW w:w="1914" w:type="dxa"/>
            <w:vAlign w:val="center"/>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Сумма, руб. (гр.3 * гр.4)</w:t>
            </w:r>
          </w:p>
        </w:tc>
      </w:tr>
      <w:tr w:rsidR="00B521E2" w:rsidRPr="00B2557D" w:rsidTr="00A54BCA">
        <w:tc>
          <w:tcPr>
            <w:tcW w:w="675"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1</w:t>
            </w:r>
          </w:p>
        </w:tc>
        <w:tc>
          <w:tcPr>
            <w:tcW w:w="3119"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2</w:t>
            </w:r>
          </w:p>
        </w:tc>
        <w:tc>
          <w:tcPr>
            <w:tcW w:w="1559"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3</w:t>
            </w:r>
          </w:p>
        </w:tc>
        <w:tc>
          <w:tcPr>
            <w:tcW w:w="1914"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4</w:t>
            </w:r>
          </w:p>
        </w:tc>
        <w:tc>
          <w:tcPr>
            <w:tcW w:w="1914" w:type="dxa"/>
          </w:tcPr>
          <w:p w:rsidR="00B521E2" w:rsidRPr="00B2557D" w:rsidRDefault="00B521E2" w:rsidP="00A54BCA">
            <w:pPr>
              <w:pStyle w:val="ConsPlusNormal"/>
              <w:jc w:val="center"/>
              <w:rPr>
                <w:rFonts w:ascii="Times New Roman" w:hAnsi="Times New Roman" w:cs="Times New Roman"/>
                <w:sz w:val="20"/>
              </w:rPr>
            </w:pPr>
            <w:r w:rsidRPr="00B2557D">
              <w:rPr>
                <w:rFonts w:ascii="Times New Roman" w:hAnsi="Times New Roman" w:cs="Times New Roman"/>
                <w:sz w:val="20"/>
              </w:rPr>
              <w:t>5</w:t>
            </w: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rPr>
                <w:rFonts w:ascii="Times New Roman" w:hAnsi="Times New Roman" w:cs="Times New Roman"/>
                <w:sz w:val="20"/>
              </w:rPr>
            </w:pPr>
          </w:p>
        </w:tc>
        <w:tc>
          <w:tcPr>
            <w:tcW w:w="1559"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rPr>
                <w:rFonts w:ascii="Times New Roman" w:hAnsi="Times New Roman" w:cs="Times New Roman"/>
                <w:sz w:val="20"/>
              </w:rPr>
            </w:pPr>
          </w:p>
        </w:tc>
        <w:tc>
          <w:tcPr>
            <w:tcW w:w="1559"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c>
          <w:tcPr>
            <w:tcW w:w="1914" w:type="dxa"/>
          </w:tcPr>
          <w:p w:rsidR="00B521E2" w:rsidRPr="00B2557D" w:rsidRDefault="00B521E2" w:rsidP="00A54BCA">
            <w:pPr>
              <w:pStyle w:val="ConsPlusNormal"/>
              <w:rPr>
                <w:rFonts w:ascii="Times New Roman" w:hAnsi="Times New Roman" w:cs="Times New Roman"/>
                <w:sz w:val="20"/>
              </w:rPr>
            </w:pPr>
          </w:p>
        </w:tc>
      </w:tr>
      <w:tr w:rsidR="00B521E2" w:rsidRPr="00B2557D" w:rsidTr="00A54BCA">
        <w:tc>
          <w:tcPr>
            <w:tcW w:w="675" w:type="dxa"/>
          </w:tcPr>
          <w:p w:rsidR="00B521E2" w:rsidRPr="00B2557D" w:rsidRDefault="00B521E2" w:rsidP="00A54BCA">
            <w:pPr>
              <w:pStyle w:val="ConsPlusNormal"/>
              <w:rPr>
                <w:rFonts w:ascii="Times New Roman" w:hAnsi="Times New Roman" w:cs="Times New Roman"/>
                <w:sz w:val="20"/>
              </w:rPr>
            </w:pPr>
          </w:p>
        </w:tc>
        <w:tc>
          <w:tcPr>
            <w:tcW w:w="3119" w:type="dxa"/>
          </w:tcPr>
          <w:p w:rsidR="00B521E2" w:rsidRPr="00B2557D" w:rsidRDefault="00B521E2" w:rsidP="00A54BCA">
            <w:pPr>
              <w:pStyle w:val="ConsPlusNormal"/>
              <w:jc w:val="right"/>
              <w:rPr>
                <w:rFonts w:ascii="Times New Roman" w:hAnsi="Times New Roman" w:cs="Times New Roman"/>
                <w:sz w:val="20"/>
              </w:rPr>
            </w:pPr>
            <w:r w:rsidRPr="00B2557D">
              <w:rPr>
                <w:rFonts w:ascii="Times New Roman" w:hAnsi="Times New Roman" w:cs="Times New Roman"/>
                <w:sz w:val="20"/>
              </w:rPr>
              <w:t>Итого:</w:t>
            </w:r>
          </w:p>
        </w:tc>
        <w:tc>
          <w:tcPr>
            <w:tcW w:w="1559"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jc w:val="center"/>
              <w:rPr>
                <w:rFonts w:ascii="Times New Roman" w:hAnsi="Times New Roman" w:cs="Times New Roman"/>
                <w:sz w:val="20"/>
              </w:rPr>
            </w:pPr>
            <w:proofErr w:type="spellStart"/>
            <w:r w:rsidRPr="00B2557D">
              <w:rPr>
                <w:rFonts w:ascii="Times New Roman" w:hAnsi="Times New Roman" w:cs="Times New Roman"/>
                <w:sz w:val="20"/>
              </w:rPr>
              <w:t>х</w:t>
            </w:r>
            <w:proofErr w:type="spellEnd"/>
          </w:p>
        </w:tc>
        <w:tc>
          <w:tcPr>
            <w:tcW w:w="1914" w:type="dxa"/>
          </w:tcPr>
          <w:p w:rsidR="00B521E2" w:rsidRPr="00B2557D" w:rsidRDefault="00B521E2" w:rsidP="00A54BCA">
            <w:pPr>
              <w:pStyle w:val="ConsPlusNormal"/>
              <w:rPr>
                <w:rFonts w:ascii="Times New Roman" w:hAnsi="Times New Roman" w:cs="Times New Roman"/>
                <w:sz w:val="20"/>
              </w:rPr>
            </w:pPr>
          </w:p>
        </w:tc>
      </w:tr>
    </w:tbl>
    <w:p w:rsidR="00B521E2" w:rsidRPr="00B2557D" w:rsidRDefault="00B521E2" w:rsidP="00B521E2">
      <w:pPr>
        <w:pStyle w:val="ConsPlusNormal"/>
        <w:jc w:val="right"/>
        <w:rPr>
          <w:rFonts w:ascii="Times New Roman" w:hAnsi="Times New Roman" w:cs="Times New Roman"/>
          <w:sz w:val="20"/>
        </w:rPr>
      </w:pPr>
    </w:p>
    <w:p w:rsidR="00B521E2" w:rsidRPr="00B2557D" w:rsidRDefault="00B521E2" w:rsidP="00B521E2">
      <w:pPr>
        <w:pStyle w:val="ConsPlusNormal"/>
        <w:ind w:firstLine="540"/>
        <w:jc w:val="both"/>
        <w:rPr>
          <w:rFonts w:ascii="Times New Roman" w:hAnsi="Times New Roman" w:cs="Times New Roman"/>
          <w:sz w:val="20"/>
        </w:rPr>
      </w:pPr>
    </w:p>
    <w:p w:rsidR="00B521E2" w:rsidRPr="00B2557D" w:rsidRDefault="00B521E2" w:rsidP="00B521E2">
      <w:pPr>
        <w:rPr>
          <w:rFonts w:ascii="Times New Roman" w:hAnsi="Times New Roman"/>
          <w:sz w:val="20"/>
        </w:rPr>
      </w:pPr>
    </w:p>
    <w:p w:rsidR="00CF7306" w:rsidRPr="00B2557D" w:rsidRDefault="00436BEF">
      <w:pPr>
        <w:rPr>
          <w:rFonts w:ascii="Times New Roman" w:hAnsi="Times New Roman"/>
          <w:sz w:val="20"/>
        </w:rPr>
      </w:pPr>
    </w:p>
    <w:sectPr w:rsidR="00CF7306" w:rsidRPr="00B2557D" w:rsidSect="003F59F2">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2487"/>
    <w:multiLevelType w:val="multilevel"/>
    <w:tmpl w:val="09822F02"/>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0A42406B"/>
    <w:multiLevelType w:val="multilevel"/>
    <w:tmpl w:val="E4FC1DAC"/>
    <w:lvl w:ilvl="0">
      <w:start w:val="1"/>
      <w:numFmt w:val="decimal"/>
      <w:lvlText w:val="%1."/>
      <w:lvlJc w:val="left"/>
      <w:pPr>
        <w:ind w:left="1266" w:hanging="84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436" w:hanging="144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498" w:hanging="2160"/>
      </w:pPr>
      <w:rPr>
        <w:rFonts w:hint="default"/>
      </w:rPr>
    </w:lvl>
  </w:abstractNum>
  <w:abstractNum w:abstractNumId="2">
    <w:nsid w:val="1228306A"/>
    <w:multiLevelType w:val="multilevel"/>
    <w:tmpl w:val="AEC675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76D0253"/>
    <w:multiLevelType w:val="hybridMultilevel"/>
    <w:tmpl w:val="7B4EEB56"/>
    <w:lvl w:ilvl="0" w:tplc="3B720322">
      <w:start w:val="1"/>
      <w:numFmt w:val="decimal"/>
      <w:lvlText w:val="%1."/>
      <w:lvlJc w:val="left"/>
      <w:pPr>
        <w:ind w:left="1266" w:hanging="8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521E2"/>
    <w:rsid w:val="00016CD5"/>
    <w:rsid w:val="001204C3"/>
    <w:rsid w:val="00201AF7"/>
    <w:rsid w:val="003742B0"/>
    <w:rsid w:val="003F59F2"/>
    <w:rsid w:val="00436BEF"/>
    <w:rsid w:val="00621645"/>
    <w:rsid w:val="008254E8"/>
    <w:rsid w:val="009C685D"/>
    <w:rsid w:val="00B2557D"/>
    <w:rsid w:val="00B521E2"/>
    <w:rsid w:val="00D36C08"/>
    <w:rsid w:val="00D64792"/>
    <w:rsid w:val="00EB2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1E2"/>
    <w:pPr>
      <w:spacing w:after="0" w:line="240" w:lineRule="auto"/>
    </w:pPr>
    <w:rPr>
      <w:rFonts w:ascii="Arial" w:eastAsia="Times New Roman" w:hAnsi="Arial" w:cs="Times New Roman"/>
      <w:sz w:val="24"/>
      <w:szCs w:val="20"/>
      <w:lang w:eastAsia="ru-RU"/>
    </w:rPr>
  </w:style>
  <w:style w:type="paragraph" w:styleId="1">
    <w:name w:val="heading 1"/>
    <w:basedOn w:val="a"/>
    <w:next w:val="a"/>
    <w:link w:val="10"/>
    <w:qFormat/>
    <w:rsid w:val="00B521E2"/>
    <w:pPr>
      <w:keepNext/>
      <w:jc w:val="center"/>
      <w:outlineLvl w:val="0"/>
    </w:pPr>
    <w:rPr>
      <w:rFonts w:ascii="Times New Roman" w:hAnsi="Times New Roman"/>
      <w:sz w:val="40"/>
    </w:rPr>
  </w:style>
  <w:style w:type="paragraph" w:styleId="2">
    <w:name w:val="heading 2"/>
    <w:basedOn w:val="a"/>
    <w:next w:val="a"/>
    <w:link w:val="20"/>
    <w:qFormat/>
    <w:rsid w:val="00B521E2"/>
    <w:pPr>
      <w:keepNext/>
      <w:jc w:val="center"/>
      <w:outlineLvl w:val="1"/>
    </w:pPr>
    <w:rPr>
      <w:rFonts w:ascii="Times New Roman"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21E2"/>
    <w:rPr>
      <w:rFonts w:ascii="Times New Roman" w:eastAsia="Times New Roman" w:hAnsi="Times New Roman" w:cs="Times New Roman"/>
      <w:sz w:val="40"/>
      <w:szCs w:val="20"/>
      <w:lang w:eastAsia="ru-RU"/>
    </w:rPr>
  </w:style>
  <w:style w:type="character" w:customStyle="1" w:styleId="20">
    <w:name w:val="Заголовок 2 Знак"/>
    <w:basedOn w:val="a0"/>
    <w:link w:val="2"/>
    <w:rsid w:val="00B521E2"/>
    <w:rPr>
      <w:rFonts w:ascii="Times New Roman" w:eastAsia="Times New Roman" w:hAnsi="Times New Roman" w:cs="Times New Roman"/>
      <w:sz w:val="32"/>
      <w:szCs w:val="20"/>
      <w:lang w:eastAsia="ru-RU"/>
    </w:rPr>
  </w:style>
  <w:style w:type="paragraph" w:customStyle="1" w:styleId="ConsPlusTitle">
    <w:name w:val="ConsPlusTitle"/>
    <w:rsid w:val="00B521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521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21E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B521E2"/>
    <w:pPr>
      <w:tabs>
        <w:tab w:val="center" w:pos="4153"/>
        <w:tab w:val="right" w:pos="8306"/>
      </w:tabs>
    </w:pPr>
    <w:rPr>
      <w:rFonts w:ascii="Times New Roman" w:hAnsi="Times New Roman"/>
      <w:sz w:val="20"/>
    </w:rPr>
  </w:style>
  <w:style w:type="character" w:customStyle="1" w:styleId="a4">
    <w:name w:val="Верхний колонтитул Знак"/>
    <w:basedOn w:val="a0"/>
    <w:link w:val="a3"/>
    <w:rsid w:val="00B521E2"/>
    <w:rPr>
      <w:rFonts w:ascii="Times New Roman" w:eastAsia="Times New Roman" w:hAnsi="Times New Roman" w:cs="Times New Roman"/>
      <w:sz w:val="20"/>
      <w:szCs w:val="20"/>
      <w:lang w:eastAsia="ru-RU"/>
    </w:rPr>
  </w:style>
  <w:style w:type="paragraph" w:styleId="a5">
    <w:name w:val="List Paragraph"/>
    <w:basedOn w:val="a"/>
    <w:uiPriority w:val="34"/>
    <w:qFormat/>
    <w:rsid w:val="00B521E2"/>
    <w:pPr>
      <w:ind w:left="720"/>
      <w:contextualSpacing/>
    </w:pPr>
    <w:rPr>
      <w:rFonts w:ascii="Times New Roman" w:hAnsi="Times New Roman"/>
      <w:sz w:val="20"/>
    </w:rPr>
  </w:style>
  <w:style w:type="paragraph" w:styleId="a6">
    <w:name w:val="Balloon Text"/>
    <w:basedOn w:val="a"/>
    <w:link w:val="a7"/>
    <w:uiPriority w:val="99"/>
    <w:semiHidden/>
    <w:unhideWhenUsed/>
    <w:rsid w:val="00B521E2"/>
    <w:rPr>
      <w:rFonts w:ascii="Tahoma" w:hAnsi="Tahoma" w:cs="Tahoma"/>
      <w:sz w:val="16"/>
      <w:szCs w:val="16"/>
    </w:rPr>
  </w:style>
  <w:style w:type="character" w:customStyle="1" w:styleId="a7">
    <w:name w:val="Текст выноски Знак"/>
    <w:basedOn w:val="a0"/>
    <w:link w:val="a6"/>
    <w:uiPriority w:val="99"/>
    <w:semiHidden/>
    <w:rsid w:val="00B521E2"/>
    <w:rPr>
      <w:rFonts w:ascii="Tahoma" w:eastAsia="Times New Roman" w:hAnsi="Tahoma" w:cs="Tahoma"/>
      <w:sz w:val="16"/>
      <w:szCs w:val="16"/>
      <w:lang w:eastAsia="ru-RU"/>
    </w:rPr>
  </w:style>
  <w:style w:type="character" w:styleId="a8">
    <w:name w:val="Hyperlink"/>
    <w:uiPriority w:val="99"/>
    <w:unhideWhenUsed/>
    <w:rsid w:val="00B521E2"/>
    <w:rPr>
      <w:color w:val="0563C1"/>
      <w:u w:val="single"/>
    </w:rPr>
  </w:style>
  <w:style w:type="table" w:styleId="a9">
    <w:name w:val="Table Grid"/>
    <w:basedOn w:val="a1"/>
    <w:uiPriority w:val="59"/>
    <w:rsid w:val="00B521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794117FD0EED590EBF884934234C8C352430BE806EC153AC6AA9CE4B4D49006502A811C4mCj6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E794117FD0EED590EBF884934234C8C352439BE8663C153AC6AA9CE4Bm4jD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bus.gov.ru" TargetMode="External"/><Relationship Id="rId5" Type="http://schemas.openxmlformats.org/officeDocument/2006/relationships/image" Target="media/image1.png"/><Relationship Id="rId10" Type="http://schemas.openxmlformats.org/officeDocument/2006/relationships/hyperlink" Target="consultantplus://offline/ref=4E794117FD0EED590EBF885F374F1389332666BA8066C300F936AF99141D4F552542AE468F876329196230C4m2j7M" TargetMode="External"/><Relationship Id="rId4" Type="http://schemas.openxmlformats.org/officeDocument/2006/relationships/webSettings" Target="webSettings.xml"/><Relationship Id="rId9" Type="http://schemas.openxmlformats.org/officeDocument/2006/relationships/hyperlink" Target="consultantplus://offline/ref=4E794117FD0EED590EBF884934234C8C352430B58465C153AC6AA9CE4B4D49006502A813CCC36C2Cm1j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7524</Words>
  <Characters>42889</Characters>
  <Application>Microsoft Office Word</Application>
  <DocSecurity>0</DocSecurity>
  <Lines>357</Lines>
  <Paragraphs>100</Paragraphs>
  <ScaleCrop>false</ScaleCrop>
  <Company/>
  <LinksUpToDate>false</LinksUpToDate>
  <CharactersWithSpaces>50313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USUPOVA_N</dc:creator>
  <cp:lastModifiedBy>USUPOVA_N</cp:lastModifiedBy>
  <cp:revision>2</cp:revision>
  <cp:lastPrinted>2020-10-12T13:03:00Z</cp:lastPrinted>
  <dcterms:created xsi:type="dcterms:W3CDTF">2020-10-14T11:58:00Z</dcterms:created>
  <dcterms:modified xsi:type="dcterms:W3CDTF">2020-10-14T11:58:00Z</dcterms:modified>
</cp:coreProperties>
</file>